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7D05D" w14:textId="77777777" w:rsidR="00FC29EF" w:rsidRDefault="00000000">
      <w:pPr>
        <w:jc w:val="center"/>
        <w:rPr>
          <w:sz w:val="25"/>
          <w:szCs w:val="25"/>
        </w:rPr>
      </w:pPr>
      <w:r>
        <w:rPr>
          <w:rFonts w:cs="Times New Roman"/>
          <w:b/>
          <w:bCs/>
          <w:sz w:val="25"/>
          <w:szCs w:val="25"/>
        </w:rPr>
        <w:t xml:space="preserve">ДОГОВОР № </w:t>
      </w:r>
      <w:r>
        <w:rPr>
          <w:rFonts w:cs="Times New Roman"/>
          <w:b/>
          <w:bCs/>
          <w:sz w:val="25"/>
          <w:szCs w:val="25"/>
          <w:shd w:val="clear" w:color="auto" w:fill="E0C2CD"/>
        </w:rPr>
        <w:t>Номер договора</w:t>
      </w:r>
    </w:p>
    <w:p w14:paraId="40817F8A" w14:textId="77777777" w:rsidR="00FC29EF" w:rsidRDefault="00000000">
      <w:pPr>
        <w:jc w:val="center"/>
        <w:rPr>
          <w:sz w:val="25"/>
          <w:szCs w:val="25"/>
        </w:rPr>
      </w:pPr>
      <w:r>
        <w:rPr>
          <w:rFonts w:cs="Times New Roman"/>
          <w:b/>
          <w:bCs/>
          <w:sz w:val="25"/>
          <w:szCs w:val="25"/>
        </w:rPr>
        <w:t>розничной купли-продажи</w:t>
      </w:r>
    </w:p>
    <w:p w14:paraId="43069F5C" w14:textId="77777777" w:rsidR="00FC29EF" w:rsidRDefault="00FC29EF">
      <w:pPr>
        <w:jc w:val="center"/>
        <w:rPr>
          <w:rFonts w:cs="Times New Roman"/>
          <w:sz w:val="25"/>
          <w:szCs w:val="25"/>
        </w:rPr>
      </w:pPr>
    </w:p>
    <w:p w14:paraId="701C582C" w14:textId="77777777" w:rsidR="00FC29EF" w:rsidRDefault="00000000">
      <w:pPr>
        <w:jc w:val="both"/>
        <w:rPr>
          <w:sz w:val="25"/>
          <w:szCs w:val="25"/>
        </w:rPr>
      </w:pPr>
      <w:r>
        <w:rPr>
          <w:rFonts w:cs="Times New Roman"/>
          <w:sz w:val="25"/>
          <w:szCs w:val="25"/>
        </w:rPr>
        <w:t xml:space="preserve">г. Москва                                                                                                          </w:t>
      </w:r>
      <w:r>
        <w:rPr>
          <w:rFonts w:cs="Times New Roman"/>
          <w:sz w:val="25"/>
          <w:szCs w:val="25"/>
          <w:shd w:val="clear" w:color="auto" w:fill="E0C2CD"/>
        </w:rPr>
        <w:t xml:space="preserve"> Дата договора</w:t>
      </w:r>
    </w:p>
    <w:p w14:paraId="0A6F8254" w14:textId="77777777" w:rsidR="00FC29EF" w:rsidRDefault="00FC29EF">
      <w:pPr>
        <w:jc w:val="both"/>
        <w:rPr>
          <w:rFonts w:cs="Times New Roman"/>
          <w:sz w:val="25"/>
          <w:szCs w:val="25"/>
          <w:shd w:val="clear" w:color="auto" w:fill="81D41A"/>
        </w:rPr>
      </w:pPr>
    </w:p>
    <w:p w14:paraId="72E78B2F" w14:textId="77777777" w:rsidR="00FC29EF" w:rsidRDefault="00000000">
      <w:pPr>
        <w:ind w:firstLine="737"/>
        <w:jc w:val="both"/>
        <w:rPr>
          <w:sz w:val="25"/>
          <w:szCs w:val="25"/>
        </w:rPr>
      </w:pPr>
      <w:r>
        <w:rPr>
          <w:rFonts w:cs="Times New Roman"/>
          <w:b/>
          <w:bCs/>
          <w:sz w:val="25"/>
          <w:szCs w:val="25"/>
        </w:rPr>
        <w:t>Индивидуальный предприниматель Балаев Рауф Эльчин оглы</w:t>
      </w:r>
      <w:r>
        <w:rPr>
          <w:rFonts w:cs="Times New Roman"/>
          <w:sz w:val="25"/>
          <w:szCs w:val="25"/>
        </w:rPr>
        <w:t xml:space="preserve">, действующий от своего имени и в своих интересах, далее именуемый </w:t>
      </w:r>
      <w:r>
        <w:rPr>
          <w:rFonts w:cs="Times New Roman"/>
          <w:b/>
          <w:bCs/>
          <w:sz w:val="25"/>
          <w:szCs w:val="25"/>
        </w:rPr>
        <w:t>«Продавец»,</w:t>
      </w:r>
      <w:r>
        <w:rPr>
          <w:rFonts w:cs="Times New Roman"/>
          <w:sz w:val="25"/>
          <w:szCs w:val="25"/>
        </w:rPr>
        <w:t xml:space="preserve"> и гражданин Российской Федерации</w:t>
      </w:r>
      <w:r>
        <w:rPr>
          <w:rFonts w:cs="Times New Roman"/>
          <w:b/>
          <w:bCs/>
          <w:sz w:val="25"/>
          <w:szCs w:val="25"/>
        </w:rPr>
        <w:t xml:space="preserve"> </w:t>
      </w:r>
      <w:r>
        <w:rPr>
          <w:rFonts w:cs="Times New Roman"/>
          <w:b/>
          <w:bCs/>
          <w:sz w:val="25"/>
          <w:szCs w:val="25"/>
          <w:shd w:val="clear" w:color="auto" w:fill="E0C2CD"/>
        </w:rPr>
        <w:t>Фамилия Имя Отчество контрагента</w:t>
      </w:r>
      <w:r>
        <w:rPr>
          <w:rFonts w:cs="Times New Roman"/>
          <w:sz w:val="25"/>
          <w:szCs w:val="25"/>
        </w:rPr>
        <w:t xml:space="preserve">, далее именуемый </w:t>
      </w:r>
      <w:r>
        <w:rPr>
          <w:rFonts w:cs="Times New Roman"/>
          <w:b/>
          <w:bCs/>
          <w:sz w:val="25"/>
          <w:szCs w:val="25"/>
        </w:rPr>
        <w:t>«Покупатель»</w:t>
      </w:r>
      <w:r>
        <w:rPr>
          <w:rFonts w:cs="Times New Roman"/>
          <w:sz w:val="25"/>
          <w:szCs w:val="25"/>
        </w:rPr>
        <w:t xml:space="preserve">, действующий от своего имени и в своих интересах, совместно именуемые далее </w:t>
      </w:r>
      <w:r>
        <w:rPr>
          <w:rFonts w:cs="Times New Roman"/>
          <w:b/>
          <w:bCs/>
          <w:sz w:val="25"/>
          <w:szCs w:val="25"/>
        </w:rPr>
        <w:t>«Стороны»</w:t>
      </w:r>
      <w:r>
        <w:rPr>
          <w:rFonts w:cs="Times New Roman"/>
          <w:sz w:val="25"/>
          <w:szCs w:val="25"/>
        </w:rPr>
        <w:t xml:space="preserve">, а по отдельности </w:t>
      </w:r>
      <w:r>
        <w:rPr>
          <w:rFonts w:cs="Times New Roman"/>
          <w:b/>
          <w:bCs/>
          <w:sz w:val="25"/>
          <w:szCs w:val="25"/>
        </w:rPr>
        <w:t>«Сторона»</w:t>
      </w:r>
      <w:r>
        <w:rPr>
          <w:rFonts w:cs="Times New Roman"/>
          <w:sz w:val="25"/>
          <w:szCs w:val="25"/>
        </w:rPr>
        <w:t xml:space="preserve">, заключили настоящий договор розничной купли-продажи (далее - </w:t>
      </w:r>
      <w:r>
        <w:rPr>
          <w:rFonts w:cs="Times New Roman"/>
          <w:b/>
          <w:bCs/>
          <w:sz w:val="25"/>
          <w:szCs w:val="25"/>
        </w:rPr>
        <w:t>«Договор»</w:t>
      </w:r>
      <w:r>
        <w:rPr>
          <w:rFonts w:cs="Times New Roman"/>
          <w:sz w:val="25"/>
          <w:szCs w:val="25"/>
        </w:rPr>
        <w:t>) о нижеследующем:</w:t>
      </w:r>
    </w:p>
    <w:p w14:paraId="37D36C88" w14:textId="77777777" w:rsidR="00FC29EF" w:rsidRDefault="00FC29EF">
      <w:pPr>
        <w:ind w:firstLine="737"/>
        <w:jc w:val="both"/>
        <w:rPr>
          <w:sz w:val="25"/>
          <w:szCs w:val="25"/>
        </w:rPr>
      </w:pPr>
    </w:p>
    <w:p w14:paraId="44F76AF5" w14:textId="77777777" w:rsidR="00FC29EF" w:rsidRDefault="00000000">
      <w:pPr>
        <w:pStyle w:val="26"/>
        <w:numPr>
          <w:ilvl w:val="0"/>
          <w:numId w:val="1"/>
        </w:numPr>
        <w:shd w:val="clear" w:color="auto" w:fill="auto"/>
        <w:tabs>
          <w:tab w:val="left" w:pos="3342"/>
        </w:tabs>
        <w:spacing w:line="240" w:lineRule="auto"/>
        <w:jc w:val="center"/>
        <w:rPr>
          <w:sz w:val="25"/>
          <w:szCs w:val="25"/>
        </w:rPr>
      </w:pPr>
      <w:bookmarkStart w:id="0" w:name="bookmark0"/>
      <w:r>
        <w:rPr>
          <w:spacing w:val="0"/>
          <w:sz w:val="25"/>
          <w:szCs w:val="25"/>
        </w:rPr>
        <w:t>ПРЕДМЕТ ДОГОВОРА</w:t>
      </w:r>
      <w:bookmarkEnd w:id="0"/>
    </w:p>
    <w:p w14:paraId="62CF12C4" w14:textId="77777777" w:rsidR="00FC29EF" w:rsidRDefault="00000000">
      <w:pPr>
        <w:pStyle w:val="aff0"/>
        <w:numPr>
          <w:ilvl w:val="1"/>
          <w:numId w:val="1"/>
        </w:numPr>
        <w:ind w:firstLine="680"/>
        <w:jc w:val="both"/>
        <w:rPr>
          <w:rFonts w:ascii="Times New Roman" w:hAnsi="Times New Roman"/>
          <w:sz w:val="25"/>
          <w:szCs w:val="25"/>
        </w:rPr>
      </w:pPr>
      <w:r>
        <w:rPr>
          <w:rFonts w:ascii="Times New Roman" w:eastAsia="Times New Roman" w:hAnsi="Times New Roman" w:cs="Times New Roman"/>
          <w:sz w:val="25"/>
          <w:szCs w:val="25"/>
        </w:rPr>
        <w:t xml:space="preserve">По настоящему Договору Продавец обязуется передать в собственность </w:t>
      </w:r>
      <w:proofErr w:type="gramStart"/>
      <w:r>
        <w:rPr>
          <w:rFonts w:ascii="Times New Roman" w:eastAsia="Times New Roman" w:hAnsi="Times New Roman" w:cs="Times New Roman"/>
          <w:sz w:val="25"/>
          <w:szCs w:val="25"/>
        </w:rPr>
        <w:t>Покупателя  обусловленный</w:t>
      </w:r>
      <w:proofErr w:type="gramEnd"/>
      <w:r>
        <w:rPr>
          <w:rFonts w:ascii="Times New Roman" w:eastAsia="Times New Roman" w:hAnsi="Times New Roman" w:cs="Times New Roman"/>
          <w:sz w:val="25"/>
          <w:szCs w:val="25"/>
        </w:rPr>
        <w:t xml:space="preserve"> Договором срок, а Покупатель обязуется принять и оплатить Товар в порядке и сроки, установленные Договором следующее медицинское оборудование, медицинскую литературу, учебные пособия (далее – </w:t>
      </w:r>
      <w:r>
        <w:rPr>
          <w:rFonts w:ascii="Times New Roman" w:eastAsia="Times New Roman" w:hAnsi="Times New Roman" w:cs="Times New Roman"/>
          <w:b/>
          <w:bCs/>
          <w:sz w:val="25"/>
          <w:szCs w:val="25"/>
        </w:rPr>
        <w:t>«Товар»</w:t>
      </w:r>
      <w:r>
        <w:rPr>
          <w:rFonts w:ascii="Times New Roman" w:eastAsia="Times New Roman" w:hAnsi="Times New Roman" w:cs="Times New Roman"/>
          <w:sz w:val="25"/>
          <w:szCs w:val="25"/>
        </w:rPr>
        <w:t>):</w:t>
      </w:r>
    </w:p>
    <w:p w14:paraId="3D0FDA45" w14:textId="77777777" w:rsidR="00FC29EF" w:rsidRDefault="00FC29EF">
      <w:pPr>
        <w:pStyle w:val="aff0"/>
        <w:ind w:left="0" w:firstLine="680"/>
        <w:jc w:val="both"/>
        <w:rPr>
          <w:rFonts w:ascii="Times New Roman" w:hAnsi="Times New Roman"/>
          <w:sz w:val="25"/>
          <w:szCs w:val="25"/>
        </w:rPr>
      </w:pPr>
    </w:p>
    <w:p w14:paraId="24356694" w14:textId="77777777" w:rsidR="00FC29EF" w:rsidRDefault="00FC29EF">
      <w:pPr>
        <w:pStyle w:val="aff0"/>
        <w:ind w:left="0"/>
        <w:jc w:val="both"/>
        <w:rPr>
          <w:rFonts w:eastAsia="Times New Roman" w:cs="Times New Roman"/>
        </w:rPr>
      </w:pPr>
    </w:p>
    <w:tbl>
      <w:tblPr>
        <w:tblW w:w="5000" w:type="pct"/>
        <w:tblLayout w:type="fixed"/>
        <w:tblLook w:val="04A0" w:firstRow="1" w:lastRow="0" w:firstColumn="1" w:lastColumn="0" w:noHBand="0" w:noVBand="1"/>
      </w:tblPr>
      <w:tblGrid>
        <w:gridCol w:w="587"/>
        <w:gridCol w:w="1157"/>
        <w:gridCol w:w="3820"/>
        <w:gridCol w:w="697"/>
        <w:gridCol w:w="752"/>
        <w:gridCol w:w="1323"/>
        <w:gridCol w:w="1519"/>
      </w:tblGrid>
      <w:tr w:rsidR="00FC29EF" w14:paraId="653AF09C" w14:textId="77777777">
        <w:trPr>
          <w:trHeight w:val="276"/>
        </w:trPr>
        <w:tc>
          <w:tcPr>
            <w:tcW w:w="573" w:type="dxa"/>
            <w:tcBorders>
              <w:top w:val="single" w:sz="4" w:space="0" w:color="000000"/>
              <w:left w:val="single" w:sz="4" w:space="0" w:color="000000"/>
              <w:bottom w:val="single" w:sz="6" w:space="0" w:color="000000"/>
            </w:tcBorders>
            <w:shd w:val="clear" w:color="auto" w:fill="auto"/>
          </w:tcPr>
          <w:p w14:paraId="2FAD099E" w14:textId="77777777" w:rsidR="00FC29EF" w:rsidRDefault="00000000">
            <w:pPr>
              <w:widowControl w:val="0"/>
              <w:jc w:val="center"/>
              <w:rPr>
                <w:sz w:val="22"/>
                <w:szCs w:val="22"/>
              </w:rPr>
            </w:pPr>
            <w:r>
              <w:rPr>
                <w:rFonts w:eastAsia="Times New Roman"/>
                <w:b/>
                <w:sz w:val="22"/>
                <w:szCs w:val="22"/>
                <w:lang w:eastAsia="ru-RU"/>
              </w:rPr>
              <w:t>№</w:t>
            </w:r>
            <w:r>
              <w:rPr>
                <w:rFonts w:eastAsia="Times New Roman"/>
                <w:b/>
                <w:sz w:val="22"/>
                <w:szCs w:val="22"/>
                <w:lang w:eastAsia="ru-RU"/>
              </w:rPr>
              <w:br/>
              <w:t>п/п</w:t>
            </w:r>
          </w:p>
        </w:tc>
        <w:tc>
          <w:tcPr>
            <w:tcW w:w="1132" w:type="dxa"/>
            <w:tcBorders>
              <w:top w:val="single" w:sz="4" w:space="0" w:color="000000"/>
              <w:left w:val="single" w:sz="4" w:space="0" w:color="000000"/>
              <w:bottom w:val="single" w:sz="6" w:space="0" w:color="000000"/>
              <w:right w:val="single" w:sz="6" w:space="0" w:color="000000"/>
            </w:tcBorders>
            <w:shd w:val="clear" w:color="auto" w:fill="auto"/>
          </w:tcPr>
          <w:p w14:paraId="1C56C1AD" w14:textId="77777777" w:rsidR="00FC29EF" w:rsidRDefault="00000000">
            <w:pPr>
              <w:widowControl w:val="0"/>
              <w:jc w:val="center"/>
              <w:rPr>
                <w:b/>
                <w:bCs/>
                <w:sz w:val="22"/>
                <w:szCs w:val="22"/>
              </w:rPr>
            </w:pPr>
            <w:r>
              <w:rPr>
                <w:b/>
                <w:bCs/>
                <w:sz w:val="22"/>
                <w:szCs w:val="22"/>
              </w:rPr>
              <w:t>Артикул</w:t>
            </w:r>
          </w:p>
        </w:tc>
        <w:tc>
          <w:tcPr>
            <w:tcW w:w="3736" w:type="dxa"/>
            <w:tcBorders>
              <w:top w:val="single" w:sz="4" w:space="0" w:color="000000"/>
              <w:left w:val="single" w:sz="6" w:space="0" w:color="000000"/>
              <w:bottom w:val="single" w:sz="6" w:space="0" w:color="000000"/>
              <w:right w:val="single" w:sz="6" w:space="0" w:color="000000"/>
            </w:tcBorders>
            <w:shd w:val="clear" w:color="auto" w:fill="auto"/>
          </w:tcPr>
          <w:p w14:paraId="4750C411" w14:textId="77777777" w:rsidR="00FC29EF" w:rsidRDefault="00000000">
            <w:pPr>
              <w:widowControl w:val="0"/>
              <w:jc w:val="center"/>
              <w:rPr>
                <w:sz w:val="22"/>
                <w:szCs w:val="22"/>
              </w:rPr>
            </w:pPr>
            <w:r>
              <w:rPr>
                <w:rFonts w:eastAsia="Times New Roman"/>
                <w:b/>
                <w:sz w:val="22"/>
                <w:szCs w:val="22"/>
                <w:lang w:eastAsia="ru-RU"/>
              </w:rPr>
              <w:t>Наименование товара</w:t>
            </w:r>
          </w:p>
        </w:tc>
        <w:tc>
          <w:tcPr>
            <w:tcW w:w="682" w:type="dxa"/>
            <w:tcBorders>
              <w:top w:val="single" w:sz="4" w:space="0" w:color="000000"/>
              <w:left w:val="single" w:sz="6" w:space="0" w:color="000000"/>
              <w:bottom w:val="single" w:sz="6" w:space="0" w:color="000000"/>
              <w:right w:val="single" w:sz="6" w:space="0" w:color="000000"/>
            </w:tcBorders>
          </w:tcPr>
          <w:p w14:paraId="007E9F30" w14:textId="77777777" w:rsidR="00FC29EF" w:rsidRDefault="00000000">
            <w:pPr>
              <w:widowControl w:val="0"/>
              <w:jc w:val="center"/>
              <w:rPr>
                <w:sz w:val="22"/>
                <w:szCs w:val="22"/>
              </w:rPr>
            </w:pPr>
            <w:r>
              <w:rPr>
                <w:rFonts w:eastAsia="Times New Roman"/>
                <w:b/>
                <w:sz w:val="22"/>
                <w:szCs w:val="22"/>
                <w:lang w:eastAsia="ru-RU"/>
              </w:rPr>
              <w:t>Ед. изм.</w:t>
            </w:r>
          </w:p>
        </w:tc>
        <w:tc>
          <w:tcPr>
            <w:tcW w:w="736" w:type="dxa"/>
            <w:tcBorders>
              <w:top w:val="single" w:sz="4" w:space="0" w:color="000000"/>
              <w:left w:val="single" w:sz="6" w:space="0" w:color="000000"/>
              <w:bottom w:val="single" w:sz="6" w:space="0" w:color="000000"/>
              <w:right w:val="single" w:sz="6" w:space="0" w:color="000000"/>
            </w:tcBorders>
            <w:shd w:val="clear" w:color="auto" w:fill="auto"/>
          </w:tcPr>
          <w:p w14:paraId="14ADB434" w14:textId="77777777" w:rsidR="00FC29EF" w:rsidRDefault="00000000">
            <w:pPr>
              <w:widowControl w:val="0"/>
              <w:jc w:val="center"/>
              <w:rPr>
                <w:sz w:val="22"/>
                <w:szCs w:val="22"/>
              </w:rPr>
            </w:pPr>
            <w:r>
              <w:rPr>
                <w:rFonts w:eastAsia="Times New Roman"/>
                <w:b/>
                <w:sz w:val="22"/>
                <w:szCs w:val="22"/>
                <w:lang w:eastAsia="ru-RU"/>
              </w:rPr>
              <w:t>Кол-во</w:t>
            </w:r>
          </w:p>
        </w:tc>
        <w:tc>
          <w:tcPr>
            <w:tcW w:w="1294" w:type="dxa"/>
            <w:tcBorders>
              <w:top w:val="single" w:sz="4" w:space="0" w:color="000000"/>
              <w:left w:val="single" w:sz="6" w:space="0" w:color="000000"/>
              <w:bottom w:val="single" w:sz="6" w:space="0" w:color="000000"/>
            </w:tcBorders>
            <w:shd w:val="clear" w:color="auto" w:fill="auto"/>
          </w:tcPr>
          <w:p w14:paraId="66E6F878" w14:textId="77777777" w:rsidR="00FC29EF" w:rsidRDefault="00000000">
            <w:pPr>
              <w:widowControl w:val="0"/>
              <w:jc w:val="center"/>
              <w:rPr>
                <w:sz w:val="22"/>
                <w:szCs w:val="22"/>
              </w:rPr>
            </w:pPr>
            <w:r>
              <w:rPr>
                <w:rFonts w:eastAsia="Times New Roman"/>
                <w:b/>
                <w:sz w:val="22"/>
                <w:szCs w:val="22"/>
                <w:lang w:eastAsia="ru-RU"/>
              </w:rPr>
              <w:t>Стоимость без НДС, руб.</w:t>
            </w:r>
          </w:p>
        </w:tc>
        <w:tc>
          <w:tcPr>
            <w:tcW w:w="1486" w:type="dxa"/>
            <w:tcBorders>
              <w:top w:val="single" w:sz="4" w:space="0" w:color="000000"/>
              <w:left w:val="single" w:sz="6" w:space="0" w:color="000000"/>
              <w:bottom w:val="single" w:sz="6" w:space="0" w:color="000000"/>
              <w:right w:val="single" w:sz="4" w:space="0" w:color="000000"/>
            </w:tcBorders>
            <w:shd w:val="clear" w:color="auto" w:fill="auto"/>
          </w:tcPr>
          <w:p w14:paraId="45D7072C" w14:textId="77777777" w:rsidR="00FC29EF" w:rsidRDefault="00000000">
            <w:pPr>
              <w:widowControl w:val="0"/>
              <w:jc w:val="center"/>
              <w:rPr>
                <w:b/>
                <w:bCs/>
                <w:sz w:val="22"/>
                <w:szCs w:val="22"/>
              </w:rPr>
            </w:pPr>
            <w:r>
              <w:rPr>
                <w:b/>
                <w:bCs/>
                <w:sz w:val="22"/>
                <w:szCs w:val="22"/>
              </w:rPr>
              <w:t>Примечание</w:t>
            </w:r>
          </w:p>
        </w:tc>
      </w:tr>
      <w:tr w:rsidR="00FC29EF" w14:paraId="4CAA7C14" w14:textId="77777777">
        <w:tc>
          <w:tcPr>
            <w:tcW w:w="573" w:type="dxa"/>
            <w:tcBorders>
              <w:top w:val="single" w:sz="6" w:space="0" w:color="000000"/>
              <w:left w:val="single" w:sz="4" w:space="0" w:color="000000"/>
              <w:bottom w:val="single" w:sz="6" w:space="0" w:color="000000"/>
            </w:tcBorders>
            <w:shd w:val="clear" w:color="auto" w:fill="auto"/>
          </w:tcPr>
          <w:p w14:paraId="212D7168" w14:textId="77777777" w:rsidR="00FC29EF" w:rsidRDefault="00000000">
            <w:pPr>
              <w:widowControl w:val="0"/>
              <w:jc w:val="center"/>
              <w:rPr>
                <w:sz w:val="22"/>
                <w:szCs w:val="22"/>
                <w:shd w:val="clear" w:color="auto" w:fill="E0C2CD"/>
              </w:rPr>
            </w:pPr>
            <w:r>
              <w:rPr>
                <w:rFonts w:eastAsia="Times New Roman"/>
                <w:sz w:val="22"/>
                <w:szCs w:val="22"/>
                <w:shd w:val="clear" w:color="auto" w:fill="E0C2CD"/>
                <w:lang w:eastAsia="ru-RU"/>
              </w:rPr>
              <w:t>1</w:t>
            </w:r>
          </w:p>
        </w:tc>
        <w:tc>
          <w:tcPr>
            <w:tcW w:w="1132" w:type="dxa"/>
            <w:tcBorders>
              <w:top w:val="single" w:sz="6" w:space="0" w:color="000000"/>
              <w:left w:val="single" w:sz="4" w:space="0" w:color="000000"/>
              <w:bottom w:val="single" w:sz="6" w:space="0" w:color="000000"/>
              <w:right w:val="single" w:sz="6" w:space="0" w:color="000000"/>
            </w:tcBorders>
            <w:shd w:val="clear" w:color="auto" w:fill="auto"/>
          </w:tcPr>
          <w:p w14:paraId="6764695D" w14:textId="77777777" w:rsidR="00FC29EF" w:rsidRDefault="00FC29EF">
            <w:pPr>
              <w:widowControl w:val="0"/>
              <w:jc w:val="center"/>
              <w:rPr>
                <w:sz w:val="22"/>
                <w:szCs w:val="22"/>
                <w:shd w:val="clear" w:color="auto" w:fill="E0C2CD"/>
              </w:rPr>
            </w:pPr>
          </w:p>
        </w:tc>
        <w:tc>
          <w:tcPr>
            <w:tcW w:w="3736" w:type="dxa"/>
            <w:tcBorders>
              <w:top w:val="single" w:sz="6" w:space="0" w:color="000000"/>
              <w:left w:val="single" w:sz="6" w:space="0" w:color="000000"/>
              <w:bottom w:val="single" w:sz="6" w:space="0" w:color="000000"/>
              <w:right w:val="single" w:sz="6" w:space="0" w:color="000000"/>
            </w:tcBorders>
            <w:shd w:val="clear" w:color="auto" w:fill="auto"/>
          </w:tcPr>
          <w:p w14:paraId="122AF2AC" w14:textId="77777777" w:rsidR="00FC29EF" w:rsidRDefault="00FC29EF">
            <w:pPr>
              <w:pStyle w:val="afe"/>
              <w:rPr>
                <w:rFonts w:eastAsia="Times New Roman"/>
                <w:sz w:val="22"/>
                <w:szCs w:val="22"/>
                <w:shd w:val="clear" w:color="auto" w:fill="E0C2CD"/>
                <w:lang w:eastAsia="ru-RU"/>
              </w:rPr>
            </w:pPr>
          </w:p>
        </w:tc>
        <w:tc>
          <w:tcPr>
            <w:tcW w:w="682" w:type="dxa"/>
            <w:tcBorders>
              <w:top w:val="single" w:sz="6" w:space="0" w:color="000000"/>
              <w:left w:val="single" w:sz="6" w:space="0" w:color="000000"/>
              <w:bottom w:val="single" w:sz="6" w:space="0" w:color="000000"/>
              <w:right w:val="single" w:sz="6" w:space="0" w:color="000000"/>
            </w:tcBorders>
          </w:tcPr>
          <w:p w14:paraId="14AC7AD1" w14:textId="77777777" w:rsidR="00FC29EF" w:rsidRDefault="00FC29EF">
            <w:pPr>
              <w:widowControl w:val="0"/>
              <w:jc w:val="center"/>
              <w:rPr>
                <w:rFonts w:eastAsia="Times New Roman"/>
                <w:sz w:val="22"/>
                <w:szCs w:val="22"/>
                <w:shd w:val="clear" w:color="auto" w:fill="E0C2CD"/>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37F05E98" w14:textId="77777777" w:rsidR="00FC29EF" w:rsidRDefault="00FC29EF">
            <w:pPr>
              <w:widowControl w:val="0"/>
              <w:jc w:val="center"/>
              <w:rPr>
                <w:rFonts w:eastAsia="Times New Roman"/>
                <w:sz w:val="22"/>
                <w:szCs w:val="22"/>
                <w:shd w:val="clear" w:color="auto" w:fill="E0C2CD"/>
                <w:lang w:eastAsia="ru-RU"/>
              </w:rPr>
            </w:pPr>
          </w:p>
        </w:tc>
        <w:tc>
          <w:tcPr>
            <w:tcW w:w="1294" w:type="dxa"/>
            <w:tcBorders>
              <w:top w:val="single" w:sz="6" w:space="0" w:color="000000"/>
              <w:left w:val="single" w:sz="6" w:space="0" w:color="000000"/>
              <w:bottom w:val="single" w:sz="6" w:space="0" w:color="000000"/>
            </w:tcBorders>
            <w:shd w:val="clear" w:color="auto" w:fill="auto"/>
          </w:tcPr>
          <w:p w14:paraId="1B69CFAD" w14:textId="77777777" w:rsidR="00FC29EF" w:rsidRDefault="00FC29EF">
            <w:pPr>
              <w:widowControl w:val="0"/>
              <w:jc w:val="center"/>
              <w:rPr>
                <w:rFonts w:eastAsia="Times New Roman"/>
                <w:sz w:val="22"/>
                <w:szCs w:val="22"/>
                <w:shd w:val="clear" w:color="auto" w:fill="E0C2CD"/>
                <w:lang w:eastAsia="ru-RU"/>
              </w:rPr>
            </w:pPr>
          </w:p>
        </w:tc>
        <w:tc>
          <w:tcPr>
            <w:tcW w:w="1486" w:type="dxa"/>
            <w:tcBorders>
              <w:top w:val="single" w:sz="6" w:space="0" w:color="000000"/>
              <w:left w:val="single" w:sz="6" w:space="0" w:color="000000"/>
              <w:bottom w:val="single" w:sz="6" w:space="0" w:color="000000"/>
              <w:right w:val="single" w:sz="4" w:space="0" w:color="000000"/>
            </w:tcBorders>
            <w:shd w:val="clear" w:color="auto" w:fill="auto"/>
          </w:tcPr>
          <w:p w14:paraId="4550ED40" w14:textId="77777777" w:rsidR="00FC29EF" w:rsidRDefault="00000000">
            <w:pPr>
              <w:widowControl w:val="0"/>
              <w:jc w:val="center"/>
              <w:rPr>
                <w:rFonts w:eastAsia="Times New Roman"/>
                <w:sz w:val="22"/>
                <w:szCs w:val="22"/>
                <w:shd w:val="clear" w:color="auto" w:fill="E0C2CD"/>
                <w:lang w:eastAsia="ru-RU"/>
              </w:rPr>
            </w:pPr>
            <w:r>
              <w:rPr>
                <w:rFonts w:eastAsia="Times New Roman"/>
                <w:sz w:val="22"/>
                <w:szCs w:val="22"/>
                <w:shd w:val="clear" w:color="auto" w:fill="E0C2CD"/>
                <w:lang w:eastAsia="ru-RU"/>
              </w:rPr>
              <w:t>Не предназначен для оказания мед. услуг</w:t>
            </w:r>
          </w:p>
        </w:tc>
      </w:tr>
      <w:tr w:rsidR="00FC29EF" w14:paraId="77389295" w14:textId="77777777">
        <w:tc>
          <w:tcPr>
            <w:tcW w:w="573" w:type="dxa"/>
            <w:tcBorders>
              <w:top w:val="single" w:sz="6" w:space="0" w:color="000000"/>
              <w:left w:val="single" w:sz="4" w:space="0" w:color="000000"/>
              <w:bottom w:val="single" w:sz="6" w:space="0" w:color="000000"/>
            </w:tcBorders>
            <w:shd w:val="clear" w:color="auto" w:fill="auto"/>
          </w:tcPr>
          <w:p w14:paraId="4366DE36" w14:textId="77777777" w:rsidR="00FC29EF" w:rsidRDefault="00000000">
            <w:pPr>
              <w:widowControl w:val="0"/>
              <w:jc w:val="center"/>
              <w:rPr>
                <w:sz w:val="22"/>
                <w:szCs w:val="22"/>
              </w:rPr>
            </w:pPr>
            <w:r>
              <w:rPr>
                <w:rFonts w:eastAsia="Times New Roman"/>
                <w:sz w:val="22"/>
                <w:szCs w:val="22"/>
                <w:lang w:eastAsia="ru-RU"/>
              </w:rPr>
              <w:t>2</w:t>
            </w:r>
          </w:p>
        </w:tc>
        <w:tc>
          <w:tcPr>
            <w:tcW w:w="1132" w:type="dxa"/>
            <w:tcBorders>
              <w:top w:val="single" w:sz="6" w:space="0" w:color="000000"/>
              <w:left w:val="single" w:sz="4" w:space="0" w:color="000000"/>
              <w:bottom w:val="single" w:sz="6" w:space="0" w:color="000000"/>
              <w:right w:val="single" w:sz="6" w:space="0" w:color="000000"/>
            </w:tcBorders>
            <w:shd w:val="clear" w:color="auto" w:fill="auto"/>
          </w:tcPr>
          <w:p w14:paraId="5C679A61" w14:textId="77777777" w:rsidR="00FC29EF" w:rsidRDefault="00000000">
            <w:pPr>
              <w:widowControl w:val="0"/>
              <w:jc w:val="center"/>
              <w:rPr>
                <w:sz w:val="22"/>
                <w:szCs w:val="22"/>
              </w:rPr>
            </w:pPr>
            <w:r>
              <w:rPr>
                <w:sz w:val="22"/>
                <w:szCs w:val="22"/>
              </w:rPr>
              <w:t>***</w:t>
            </w:r>
          </w:p>
        </w:tc>
        <w:tc>
          <w:tcPr>
            <w:tcW w:w="3736" w:type="dxa"/>
            <w:tcBorders>
              <w:top w:val="single" w:sz="6" w:space="0" w:color="000000"/>
              <w:left w:val="single" w:sz="6" w:space="0" w:color="000000"/>
              <w:bottom w:val="single" w:sz="6" w:space="0" w:color="000000"/>
              <w:right w:val="single" w:sz="6" w:space="0" w:color="000000"/>
            </w:tcBorders>
            <w:shd w:val="clear" w:color="auto" w:fill="auto"/>
          </w:tcPr>
          <w:p w14:paraId="0D9A5023" w14:textId="77777777" w:rsidR="00FC29EF" w:rsidRDefault="00000000">
            <w:pPr>
              <w:widowControl w:val="0"/>
              <w:rPr>
                <w:rFonts w:eastAsia="Times New Roman"/>
                <w:sz w:val="22"/>
                <w:szCs w:val="22"/>
                <w:lang w:eastAsia="ru-RU"/>
              </w:rPr>
            </w:pPr>
            <w:r>
              <w:rPr>
                <w:rFonts w:eastAsia="Times New Roman"/>
                <w:sz w:val="22"/>
                <w:szCs w:val="22"/>
                <w:lang w:eastAsia="ru-RU"/>
              </w:rPr>
              <w:t>***</w:t>
            </w:r>
          </w:p>
        </w:tc>
        <w:tc>
          <w:tcPr>
            <w:tcW w:w="682" w:type="dxa"/>
            <w:tcBorders>
              <w:top w:val="single" w:sz="6" w:space="0" w:color="000000"/>
              <w:left w:val="single" w:sz="6" w:space="0" w:color="000000"/>
              <w:bottom w:val="single" w:sz="6" w:space="0" w:color="000000"/>
              <w:right w:val="single" w:sz="6" w:space="0" w:color="000000"/>
            </w:tcBorders>
          </w:tcPr>
          <w:p w14:paraId="7400FA78" w14:textId="77777777" w:rsidR="00FC29EF" w:rsidRDefault="00FC29EF">
            <w:pPr>
              <w:widowControl w:val="0"/>
              <w:jc w:val="center"/>
              <w:rPr>
                <w:rFonts w:eastAsia="Times New Roman"/>
                <w:sz w:val="22"/>
                <w:szCs w:val="22"/>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6495D0CB" w14:textId="77777777" w:rsidR="00FC29EF" w:rsidRDefault="00FC29EF">
            <w:pPr>
              <w:widowControl w:val="0"/>
              <w:jc w:val="center"/>
              <w:rPr>
                <w:rFonts w:eastAsia="Times New Roman"/>
                <w:sz w:val="22"/>
                <w:szCs w:val="22"/>
                <w:lang w:eastAsia="ru-RU"/>
              </w:rPr>
            </w:pPr>
          </w:p>
        </w:tc>
        <w:tc>
          <w:tcPr>
            <w:tcW w:w="1294" w:type="dxa"/>
            <w:tcBorders>
              <w:top w:val="single" w:sz="6" w:space="0" w:color="000000"/>
              <w:left w:val="single" w:sz="6" w:space="0" w:color="000000"/>
              <w:bottom w:val="single" w:sz="6" w:space="0" w:color="000000"/>
            </w:tcBorders>
            <w:shd w:val="clear" w:color="auto" w:fill="auto"/>
          </w:tcPr>
          <w:p w14:paraId="6277D7AE" w14:textId="77777777" w:rsidR="00FC29EF" w:rsidRDefault="00FC29EF">
            <w:pPr>
              <w:widowControl w:val="0"/>
              <w:jc w:val="center"/>
              <w:rPr>
                <w:rFonts w:eastAsia="Times New Roman"/>
                <w:sz w:val="22"/>
                <w:szCs w:val="22"/>
                <w:lang w:eastAsia="ru-RU"/>
              </w:rPr>
            </w:pPr>
          </w:p>
        </w:tc>
        <w:tc>
          <w:tcPr>
            <w:tcW w:w="1486" w:type="dxa"/>
            <w:tcBorders>
              <w:top w:val="single" w:sz="6" w:space="0" w:color="000000"/>
              <w:left w:val="single" w:sz="6" w:space="0" w:color="000000"/>
              <w:bottom w:val="single" w:sz="6" w:space="0" w:color="000000"/>
              <w:right w:val="single" w:sz="4" w:space="0" w:color="000000"/>
            </w:tcBorders>
            <w:shd w:val="clear" w:color="auto" w:fill="auto"/>
          </w:tcPr>
          <w:p w14:paraId="2A9A298B" w14:textId="77777777" w:rsidR="00FC29EF" w:rsidRDefault="00FC29EF">
            <w:pPr>
              <w:widowControl w:val="0"/>
              <w:jc w:val="center"/>
              <w:rPr>
                <w:rFonts w:eastAsia="Times New Roman"/>
                <w:sz w:val="22"/>
                <w:szCs w:val="22"/>
                <w:lang w:eastAsia="ru-RU"/>
              </w:rPr>
            </w:pPr>
          </w:p>
        </w:tc>
      </w:tr>
      <w:tr w:rsidR="00FC29EF" w14:paraId="48BEF186" w14:textId="77777777">
        <w:tc>
          <w:tcPr>
            <w:tcW w:w="573" w:type="dxa"/>
            <w:tcBorders>
              <w:top w:val="single" w:sz="6" w:space="0" w:color="000000"/>
              <w:left w:val="single" w:sz="4" w:space="0" w:color="000000"/>
              <w:bottom w:val="single" w:sz="6" w:space="0" w:color="000000"/>
            </w:tcBorders>
            <w:shd w:val="clear" w:color="auto" w:fill="auto"/>
          </w:tcPr>
          <w:p w14:paraId="505C5D35" w14:textId="77777777" w:rsidR="00FC29EF" w:rsidRDefault="00000000">
            <w:pPr>
              <w:widowControl w:val="0"/>
              <w:jc w:val="center"/>
              <w:rPr>
                <w:sz w:val="22"/>
                <w:szCs w:val="22"/>
              </w:rPr>
            </w:pPr>
            <w:r>
              <w:rPr>
                <w:rFonts w:eastAsia="Times New Roman"/>
                <w:sz w:val="22"/>
                <w:szCs w:val="22"/>
                <w:lang w:eastAsia="ru-RU"/>
              </w:rPr>
              <w:t>3</w:t>
            </w:r>
          </w:p>
        </w:tc>
        <w:tc>
          <w:tcPr>
            <w:tcW w:w="1132" w:type="dxa"/>
            <w:tcBorders>
              <w:top w:val="single" w:sz="6" w:space="0" w:color="000000"/>
              <w:left w:val="single" w:sz="4" w:space="0" w:color="000000"/>
              <w:bottom w:val="single" w:sz="6" w:space="0" w:color="000000"/>
              <w:right w:val="single" w:sz="6" w:space="0" w:color="000000"/>
            </w:tcBorders>
            <w:shd w:val="clear" w:color="auto" w:fill="auto"/>
          </w:tcPr>
          <w:p w14:paraId="0270967F" w14:textId="77777777" w:rsidR="00FC29EF" w:rsidRDefault="00000000">
            <w:pPr>
              <w:widowControl w:val="0"/>
              <w:jc w:val="center"/>
              <w:rPr>
                <w:sz w:val="22"/>
                <w:szCs w:val="22"/>
              </w:rPr>
            </w:pPr>
            <w:r>
              <w:rPr>
                <w:sz w:val="22"/>
                <w:szCs w:val="22"/>
              </w:rPr>
              <w:t>***</w:t>
            </w:r>
          </w:p>
        </w:tc>
        <w:tc>
          <w:tcPr>
            <w:tcW w:w="3736" w:type="dxa"/>
            <w:tcBorders>
              <w:top w:val="single" w:sz="6" w:space="0" w:color="000000"/>
              <w:left w:val="single" w:sz="6" w:space="0" w:color="000000"/>
              <w:bottom w:val="single" w:sz="6" w:space="0" w:color="000000"/>
              <w:right w:val="single" w:sz="6" w:space="0" w:color="000000"/>
            </w:tcBorders>
            <w:shd w:val="clear" w:color="auto" w:fill="auto"/>
          </w:tcPr>
          <w:p w14:paraId="344A2A41" w14:textId="77777777" w:rsidR="00FC29EF" w:rsidRDefault="00000000">
            <w:pPr>
              <w:widowControl w:val="0"/>
              <w:rPr>
                <w:rFonts w:eastAsia="Times New Roman"/>
                <w:sz w:val="22"/>
                <w:szCs w:val="22"/>
                <w:lang w:eastAsia="ru-RU"/>
              </w:rPr>
            </w:pPr>
            <w:r>
              <w:rPr>
                <w:rFonts w:eastAsia="Times New Roman"/>
                <w:sz w:val="22"/>
                <w:szCs w:val="22"/>
                <w:lang w:eastAsia="ru-RU"/>
              </w:rPr>
              <w:t>***</w:t>
            </w:r>
          </w:p>
        </w:tc>
        <w:tc>
          <w:tcPr>
            <w:tcW w:w="682" w:type="dxa"/>
            <w:tcBorders>
              <w:top w:val="single" w:sz="6" w:space="0" w:color="000000"/>
              <w:left w:val="single" w:sz="6" w:space="0" w:color="000000"/>
              <w:bottom w:val="single" w:sz="6" w:space="0" w:color="000000"/>
              <w:right w:val="single" w:sz="6" w:space="0" w:color="000000"/>
            </w:tcBorders>
          </w:tcPr>
          <w:p w14:paraId="1C43C839" w14:textId="77777777" w:rsidR="00FC29EF" w:rsidRDefault="00FC29EF">
            <w:pPr>
              <w:widowControl w:val="0"/>
              <w:jc w:val="center"/>
              <w:rPr>
                <w:rFonts w:eastAsia="Times New Roman"/>
                <w:sz w:val="22"/>
                <w:szCs w:val="22"/>
                <w:lang w:eastAsia="ru-RU"/>
              </w:rPr>
            </w:pPr>
          </w:p>
        </w:tc>
        <w:tc>
          <w:tcPr>
            <w:tcW w:w="736" w:type="dxa"/>
            <w:tcBorders>
              <w:top w:val="single" w:sz="6" w:space="0" w:color="000000"/>
              <w:left w:val="single" w:sz="6" w:space="0" w:color="000000"/>
              <w:bottom w:val="single" w:sz="6" w:space="0" w:color="000000"/>
              <w:right w:val="single" w:sz="6" w:space="0" w:color="000000"/>
            </w:tcBorders>
            <w:shd w:val="clear" w:color="auto" w:fill="auto"/>
          </w:tcPr>
          <w:p w14:paraId="6F64FD8F" w14:textId="77777777" w:rsidR="00FC29EF" w:rsidRDefault="00FC29EF">
            <w:pPr>
              <w:widowControl w:val="0"/>
              <w:jc w:val="center"/>
              <w:rPr>
                <w:rFonts w:eastAsia="Times New Roman"/>
                <w:sz w:val="22"/>
                <w:szCs w:val="22"/>
                <w:lang w:eastAsia="ru-RU"/>
              </w:rPr>
            </w:pPr>
          </w:p>
        </w:tc>
        <w:tc>
          <w:tcPr>
            <w:tcW w:w="1294" w:type="dxa"/>
            <w:tcBorders>
              <w:top w:val="single" w:sz="6" w:space="0" w:color="000000"/>
              <w:left w:val="single" w:sz="6" w:space="0" w:color="000000"/>
              <w:bottom w:val="single" w:sz="6" w:space="0" w:color="000000"/>
            </w:tcBorders>
            <w:shd w:val="clear" w:color="auto" w:fill="auto"/>
          </w:tcPr>
          <w:p w14:paraId="10604266" w14:textId="77777777" w:rsidR="00FC29EF" w:rsidRDefault="00FC29EF">
            <w:pPr>
              <w:widowControl w:val="0"/>
              <w:jc w:val="center"/>
              <w:rPr>
                <w:rFonts w:eastAsia="Times New Roman"/>
                <w:sz w:val="22"/>
                <w:szCs w:val="22"/>
                <w:lang w:eastAsia="ru-RU"/>
              </w:rPr>
            </w:pPr>
          </w:p>
        </w:tc>
        <w:tc>
          <w:tcPr>
            <w:tcW w:w="1486" w:type="dxa"/>
            <w:tcBorders>
              <w:top w:val="single" w:sz="6" w:space="0" w:color="000000"/>
              <w:left w:val="single" w:sz="6" w:space="0" w:color="000000"/>
              <w:bottom w:val="single" w:sz="6" w:space="0" w:color="000000"/>
              <w:right w:val="single" w:sz="4" w:space="0" w:color="000000"/>
            </w:tcBorders>
            <w:shd w:val="clear" w:color="auto" w:fill="auto"/>
          </w:tcPr>
          <w:p w14:paraId="57E008D0" w14:textId="77777777" w:rsidR="00FC29EF" w:rsidRDefault="00FC29EF">
            <w:pPr>
              <w:widowControl w:val="0"/>
              <w:jc w:val="center"/>
              <w:rPr>
                <w:rFonts w:eastAsia="Times New Roman"/>
                <w:sz w:val="22"/>
                <w:szCs w:val="22"/>
                <w:lang w:eastAsia="ru-RU"/>
              </w:rPr>
            </w:pPr>
          </w:p>
        </w:tc>
      </w:tr>
      <w:tr w:rsidR="00FC29EF" w14:paraId="4AA6D615" w14:textId="77777777">
        <w:tc>
          <w:tcPr>
            <w:tcW w:w="6859" w:type="dxa"/>
            <w:gridSpan w:val="5"/>
            <w:tcBorders>
              <w:top w:val="single" w:sz="6" w:space="0" w:color="000000"/>
              <w:left w:val="single" w:sz="4" w:space="0" w:color="000000"/>
              <w:bottom w:val="single" w:sz="4" w:space="0" w:color="000000"/>
              <w:right w:val="single" w:sz="6" w:space="0" w:color="000000"/>
            </w:tcBorders>
            <w:shd w:val="clear" w:color="auto" w:fill="auto"/>
          </w:tcPr>
          <w:p w14:paraId="604472FA" w14:textId="77777777" w:rsidR="00FC29EF" w:rsidRDefault="00000000">
            <w:pPr>
              <w:widowControl w:val="0"/>
              <w:jc w:val="center"/>
              <w:rPr>
                <w:sz w:val="22"/>
                <w:szCs w:val="22"/>
              </w:rPr>
            </w:pPr>
            <w:r>
              <w:rPr>
                <w:rFonts w:eastAsia="Times New Roman"/>
                <w:b/>
                <w:sz w:val="22"/>
                <w:szCs w:val="22"/>
                <w:lang w:eastAsia="ru-RU"/>
              </w:rPr>
              <w:t>ИТОГО:</w:t>
            </w:r>
          </w:p>
        </w:tc>
        <w:tc>
          <w:tcPr>
            <w:tcW w:w="1294" w:type="dxa"/>
            <w:tcBorders>
              <w:top w:val="single" w:sz="6" w:space="0" w:color="000000"/>
              <w:left w:val="single" w:sz="6" w:space="0" w:color="000000"/>
              <w:bottom w:val="single" w:sz="4" w:space="0" w:color="000000"/>
            </w:tcBorders>
            <w:shd w:val="clear" w:color="auto" w:fill="auto"/>
          </w:tcPr>
          <w:p w14:paraId="3CFBBDBB" w14:textId="77777777" w:rsidR="00FC29EF" w:rsidRDefault="00FC29EF">
            <w:pPr>
              <w:widowControl w:val="0"/>
              <w:jc w:val="center"/>
              <w:rPr>
                <w:rFonts w:eastAsia="Times New Roman"/>
                <w:b/>
                <w:sz w:val="22"/>
                <w:szCs w:val="22"/>
                <w:lang w:eastAsia="ru-RU"/>
              </w:rPr>
            </w:pPr>
          </w:p>
        </w:tc>
        <w:tc>
          <w:tcPr>
            <w:tcW w:w="1486" w:type="dxa"/>
            <w:tcBorders>
              <w:top w:val="single" w:sz="6" w:space="0" w:color="000000"/>
              <w:left w:val="single" w:sz="6" w:space="0" w:color="000000"/>
              <w:bottom w:val="single" w:sz="4" w:space="0" w:color="000000"/>
              <w:right w:val="single" w:sz="4" w:space="0" w:color="000000"/>
            </w:tcBorders>
            <w:shd w:val="clear" w:color="auto" w:fill="auto"/>
          </w:tcPr>
          <w:p w14:paraId="20AA91C4" w14:textId="77777777" w:rsidR="00FC29EF" w:rsidRDefault="00FC29EF">
            <w:pPr>
              <w:widowControl w:val="0"/>
              <w:jc w:val="center"/>
              <w:rPr>
                <w:rFonts w:eastAsia="Times New Roman"/>
                <w:b/>
                <w:sz w:val="22"/>
                <w:szCs w:val="22"/>
                <w:lang w:eastAsia="ru-RU"/>
              </w:rPr>
            </w:pPr>
          </w:p>
        </w:tc>
      </w:tr>
    </w:tbl>
    <w:p w14:paraId="7D6FC136" w14:textId="77777777" w:rsidR="00FC29EF" w:rsidRDefault="00FC29EF">
      <w:pPr>
        <w:widowControl w:val="0"/>
        <w:contextualSpacing/>
        <w:jc w:val="both"/>
        <w:rPr>
          <w:sz w:val="25"/>
          <w:szCs w:val="25"/>
        </w:rPr>
      </w:pPr>
    </w:p>
    <w:p w14:paraId="43542FCD" w14:textId="77777777" w:rsidR="00FC29EF" w:rsidRDefault="00000000">
      <w:pPr>
        <w:pStyle w:val="aff0"/>
        <w:numPr>
          <w:ilvl w:val="1"/>
          <w:numId w:val="1"/>
        </w:numPr>
        <w:ind w:firstLine="680"/>
        <w:jc w:val="both"/>
        <w:rPr>
          <w:rFonts w:ascii="Times New Roman" w:hAnsi="Times New Roman"/>
          <w:sz w:val="25"/>
          <w:szCs w:val="25"/>
        </w:rPr>
      </w:pPr>
      <w:r>
        <w:rPr>
          <w:rFonts w:ascii="Times New Roman" w:eastAsia="Times New Roman" w:hAnsi="Times New Roman" w:cs="Times New Roman"/>
          <w:sz w:val="25"/>
          <w:szCs w:val="25"/>
        </w:rPr>
        <w:t>Продавец гарантирует Покупателю, что Товар на момент заключения Договора не заложен, не арестован и не является предметов исков третьих лиц.</w:t>
      </w:r>
    </w:p>
    <w:p w14:paraId="0FBA96A1" w14:textId="77777777" w:rsidR="00FC29EF" w:rsidRDefault="00000000">
      <w:pPr>
        <w:pStyle w:val="aff0"/>
        <w:numPr>
          <w:ilvl w:val="1"/>
          <w:numId w:val="1"/>
        </w:numPr>
        <w:ind w:firstLine="680"/>
        <w:jc w:val="both"/>
        <w:rPr>
          <w:rFonts w:ascii="Times New Roman" w:hAnsi="Times New Roman"/>
          <w:sz w:val="25"/>
          <w:szCs w:val="25"/>
        </w:rPr>
      </w:pPr>
      <w:r>
        <w:rPr>
          <w:rFonts w:ascii="Times New Roman" w:eastAsia="Times New Roman" w:hAnsi="Times New Roman" w:cs="Times New Roman"/>
          <w:sz w:val="25"/>
          <w:szCs w:val="25"/>
        </w:rPr>
        <w:t>Товар приобретается Покупателем для использования в личных, семейных, домашних целях и иного подобного использования.</w:t>
      </w:r>
    </w:p>
    <w:p w14:paraId="04315916" w14:textId="77777777" w:rsidR="00FC29EF" w:rsidRDefault="00000000">
      <w:pPr>
        <w:pStyle w:val="aff0"/>
        <w:numPr>
          <w:ilvl w:val="1"/>
          <w:numId w:val="1"/>
        </w:numPr>
        <w:ind w:firstLine="680"/>
        <w:jc w:val="both"/>
        <w:rPr>
          <w:rFonts w:ascii="Times New Roman" w:hAnsi="Times New Roman"/>
          <w:sz w:val="25"/>
          <w:szCs w:val="25"/>
        </w:rPr>
      </w:pPr>
      <w:r>
        <w:rPr>
          <w:rFonts w:ascii="Times New Roman" w:eastAsia="Times New Roman" w:hAnsi="Times New Roman" w:cs="Times New Roman"/>
          <w:sz w:val="25"/>
          <w:szCs w:val="25"/>
        </w:rPr>
        <w:t>Товар должен быть новым, не бывшим в употреблении, не подвергавшимся ремонту или восстановлению, не собранным из не подвергавшимся ремонту или восстановлению составных частей, если иное не согласовано Сторонами в Договоре.</w:t>
      </w:r>
    </w:p>
    <w:p w14:paraId="7433561D" w14:textId="77777777" w:rsidR="00FC29EF" w:rsidRDefault="00000000">
      <w:pPr>
        <w:pStyle w:val="aff0"/>
        <w:numPr>
          <w:ilvl w:val="1"/>
          <w:numId w:val="1"/>
        </w:numPr>
        <w:ind w:firstLine="680"/>
        <w:jc w:val="both"/>
        <w:rPr>
          <w:rFonts w:ascii="Times New Roman" w:hAnsi="Times New Roman"/>
          <w:sz w:val="25"/>
          <w:szCs w:val="25"/>
        </w:rPr>
      </w:pPr>
      <w:r>
        <w:rPr>
          <w:rFonts w:ascii="Times New Roman" w:eastAsia="Times New Roman" w:hAnsi="Times New Roman" w:cs="Times New Roman"/>
          <w:sz w:val="25"/>
          <w:szCs w:val="25"/>
        </w:rPr>
        <w:t xml:space="preserve">Продавец гарантирует Покупателю: </w:t>
      </w:r>
    </w:p>
    <w:p w14:paraId="707B8E6B" w14:textId="77777777" w:rsidR="00FC29EF" w:rsidRDefault="00000000">
      <w:pPr>
        <w:pStyle w:val="aff0"/>
        <w:numPr>
          <w:ilvl w:val="2"/>
          <w:numId w:val="1"/>
        </w:numPr>
        <w:ind w:firstLine="680"/>
        <w:jc w:val="both"/>
        <w:rPr>
          <w:rFonts w:ascii="Times New Roman" w:hAnsi="Times New Roman"/>
          <w:sz w:val="25"/>
          <w:szCs w:val="25"/>
        </w:rPr>
      </w:pPr>
      <w:r>
        <w:rPr>
          <w:rFonts w:ascii="Times New Roman" w:eastAsia="Times New Roman" w:hAnsi="Times New Roman" w:cs="Times New Roman"/>
          <w:sz w:val="25"/>
          <w:szCs w:val="25"/>
        </w:rPr>
        <w:t xml:space="preserve">соблюдение надлежащих условий хранения Товара до его передачи Покупателю; </w:t>
      </w:r>
    </w:p>
    <w:p w14:paraId="4F1390B0" w14:textId="77777777" w:rsidR="00FC29EF" w:rsidRDefault="00000000">
      <w:pPr>
        <w:pStyle w:val="aff0"/>
        <w:numPr>
          <w:ilvl w:val="2"/>
          <w:numId w:val="1"/>
        </w:numPr>
        <w:ind w:firstLine="680"/>
        <w:jc w:val="both"/>
        <w:rPr>
          <w:rFonts w:ascii="Times New Roman" w:hAnsi="Times New Roman"/>
          <w:sz w:val="25"/>
          <w:szCs w:val="25"/>
        </w:rPr>
      </w:pPr>
      <w:r>
        <w:rPr>
          <w:rFonts w:ascii="Times New Roman" w:eastAsia="Times New Roman" w:hAnsi="Times New Roman" w:cs="Times New Roman"/>
          <w:sz w:val="25"/>
          <w:szCs w:val="25"/>
        </w:rPr>
        <w:t xml:space="preserve">соблюдение требований нормативных документов в отношении материалов и изделий, ввоз которых осуществляется на территорию Российской Федерации; </w:t>
      </w:r>
    </w:p>
    <w:p w14:paraId="3CA2867B" w14:textId="77777777" w:rsidR="00FC29EF" w:rsidRDefault="00000000">
      <w:pPr>
        <w:pStyle w:val="aff0"/>
        <w:numPr>
          <w:ilvl w:val="2"/>
          <w:numId w:val="1"/>
        </w:numPr>
        <w:ind w:firstLine="680"/>
        <w:jc w:val="both"/>
        <w:rPr>
          <w:rFonts w:ascii="Times New Roman" w:hAnsi="Times New Roman"/>
          <w:sz w:val="25"/>
          <w:szCs w:val="25"/>
        </w:rPr>
      </w:pPr>
      <w:r>
        <w:rPr>
          <w:rFonts w:ascii="Times New Roman" w:eastAsia="Times New Roman" w:hAnsi="Times New Roman" w:cs="Times New Roman"/>
          <w:sz w:val="25"/>
          <w:szCs w:val="25"/>
        </w:rPr>
        <w:t>надлежащее выполнение контроля за качеством и безопасностью, соблюдением требований нормативных и технических документов к условиям изготовления, хранения и оборота Товаров.</w:t>
      </w:r>
    </w:p>
    <w:p w14:paraId="420DEEA8" w14:textId="77777777" w:rsidR="00FC29EF" w:rsidRDefault="00FC29EF">
      <w:pPr>
        <w:pStyle w:val="33"/>
        <w:shd w:val="clear" w:color="auto" w:fill="auto"/>
        <w:tabs>
          <w:tab w:val="left" w:pos="426"/>
        </w:tabs>
        <w:spacing w:after="0" w:line="240" w:lineRule="auto"/>
        <w:ind w:left="709"/>
        <w:rPr>
          <w:spacing w:val="0"/>
          <w:sz w:val="25"/>
          <w:szCs w:val="25"/>
        </w:rPr>
      </w:pPr>
    </w:p>
    <w:p w14:paraId="2B8971EF" w14:textId="77777777" w:rsidR="00FC29EF" w:rsidRDefault="00000000">
      <w:pPr>
        <w:pStyle w:val="14"/>
        <w:numPr>
          <w:ilvl w:val="0"/>
          <w:numId w:val="2"/>
        </w:numPr>
        <w:shd w:val="clear" w:color="auto" w:fill="auto"/>
        <w:tabs>
          <w:tab w:val="left" w:pos="0"/>
          <w:tab w:val="left" w:pos="226"/>
          <w:tab w:val="left" w:pos="426"/>
        </w:tabs>
        <w:spacing w:line="240" w:lineRule="auto"/>
        <w:ind w:right="20"/>
        <w:jc w:val="center"/>
        <w:rPr>
          <w:sz w:val="25"/>
          <w:szCs w:val="25"/>
        </w:rPr>
      </w:pPr>
      <w:bookmarkStart w:id="1" w:name="bookmark7"/>
      <w:r>
        <w:rPr>
          <w:spacing w:val="0"/>
          <w:sz w:val="25"/>
          <w:szCs w:val="25"/>
        </w:rPr>
        <w:t>С</w:t>
      </w:r>
      <w:bookmarkEnd w:id="1"/>
      <w:r>
        <w:rPr>
          <w:spacing w:val="0"/>
          <w:sz w:val="25"/>
          <w:szCs w:val="25"/>
        </w:rPr>
        <w:t>РОК И ПОРЯДОК ДОСТАВКИ ТОВАРА</w:t>
      </w:r>
    </w:p>
    <w:p w14:paraId="52E49B90"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Продавец обязуется поставить Товар в течение </w:t>
      </w:r>
      <w:r>
        <w:rPr>
          <w:b/>
          <w:bCs/>
          <w:spacing w:val="0"/>
          <w:sz w:val="25"/>
          <w:szCs w:val="25"/>
          <w:shd w:val="clear" w:color="auto" w:fill="E0C2CD"/>
        </w:rPr>
        <w:t>15</w:t>
      </w:r>
      <w:r>
        <w:rPr>
          <w:spacing w:val="0"/>
          <w:sz w:val="25"/>
          <w:szCs w:val="25"/>
          <w:shd w:val="clear" w:color="auto" w:fill="E0C2CD"/>
        </w:rPr>
        <w:t xml:space="preserve"> (пятнадцати) дней с даты поступления предоплаты на расчетный счет Продавца.</w:t>
      </w:r>
    </w:p>
    <w:p w14:paraId="2730D6EE"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Риск случайной гибели или случайного повреждения Товара переходит к Покупателю с момента передачи ему (или иному лицу, действующему по его поручению) Товара и проставления подписи в документах, подтверждающих доставку Товара.</w:t>
      </w:r>
    </w:p>
    <w:p w14:paraId="17B2265B"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lastRenderedPageBreak/>
        <w:t xml:space="preserve">Обязанность Продавца передать Товар Покупателю считается исполненной с момента передачи Товара перевозчику. </w:t>
      </w:r>
    </w:p>
    <w:p w14:paraId="287625E3"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Доставкой заказанных Товаров курьером до места нахождения Покупателя или до пунктов самовывоза осуществляются перевозчиком по выбору Продавца.</w:t>
      </w:r>
    </w:p>
    <w:p w14:paraId="57982B1D"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Продавец не несет ответственности за изменение сроков доставки в случае обстоятельств, которые он не мог ни предвидеть, ни предотвратить.</w:t>
      </w:r>
    </w:p>
    <w:p w14:paraId="03BAD37A"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Товар при доставке вручается курьером или в пункте самовывоза лично Покупателю. </w:t>
      </w:r>
    </w:p>
    <w:p w14:paraId="314F9DED"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В исключительных случаях, при невозможности получения Покупателем Товара лично, </w:t>
      </w:r>
      <w:proofErr w:type="gramStart"/>
      <w:r>
        <w:rPr>
          <w:spacing w:val="0"/>
          <w:sz w:val="25"/>
          <w:szCs w:val="25"/>
        </w:rPr>
        <w:t>он может быть</w:t>
      </w:r>
      <w:proofErr w:type="gramEnd"/>
      <w:r>
        <w:rPr>
          <w:spacing w:val="0"/>
          <w:sz w:val="25"/>
          <w:szCs w:val="25"/>
        </w:rPr>
        <w:t xml:space="preserve"> по согласованию с Покупателем вручен иному лицу, которое может предоставить сведения о Заказе (номер отправления и (или) фамилия, имя и отчество Покупателя), а также оплатить курьеру или в пункте самовывоза стоимость Заказа в полном объеме. Согласование вручения Товара иному лицу производится Покупателем по телефону, электронной почте или в мессенджере.</w:t>
      </w:r>
    </w:p>
    <w:p w14:paraId="566A6630"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Во избежание случаев мошенничества, а также для выполнения принятых на себя обязательств, курьер или работник пункта самовывоза при вручении Товара вправе потребовать предъявления документа, удостоверяющий личность Покупателя или иного лица, действующего по поручению Покупателя при получении Товара.</w:t>
      </w:r>
    </w:p>
    <w:p w14:paraId="4ADF1827"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При принятии Заказа от курьера и работника пункта самовывоза, Покупатель (или иное лицо, действующее по его поручению) вправе осмотреть доставленный Товар и проверить его на соответствие заявленному количеству, ассортименту и комплектности Товара, а также проверить целостность упаковки.</w:t>
      </w:r>
    </w:p>
    <w:p w14:paraId="6BAE6C67"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В случае отсутствия претензий к доставленному Товару Покупатель (или иное лицо, действующее по его поручению) расписывается в документе о доставке заказов, предоставляемом курьером или работником пункта самовывоза, и оплачивает Заказ.</w:t>
      </w:r>
    </w:p>
    <w:p w14:paraId="1D819C43"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Подпись в документах о доставке заказов свидетельствует о том, что претензий к Товару Покупателем не заявлено и Продавец полностью и надлежащим образом выполнил свою обязанность по передаче Товара.</w:t>
      </w:r>
    </w:p>
    <w:p w14:paraId="10547F19"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При нарушении целостности упаковки, обнаружении вмятин и других повреждений Покупатель вправе не принимать Товар, потребовать от курьера или работника пункта самовывоза составления акта о возврате и отказаться от получения Товара, после чего сообщить о сложившейся ситуации в Интернет-магазин.</w:t>
      </w:r>
    </w:p>
    <w:p w14:paraId="149CA3DF"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Курьеры и работники пункта самовывоза не уполномочены Продавцом давать Покупателю какие-либо консультации, советы и рекомендации, выполнять иные действия, которые не были оговорены заранее. Продавец не несет никакой ответственности, если такие действия, советы или рекомендации повлекут за собой какие-либо негативные последствия или убытки.</w:t>
      </w:r>
    </w:p>
    <w:p w14:paraId="584767EB"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Общее время приема-передачи Товара и ожидания курьера или работника пункта самовывоза не должно превышать 15 минут.</w:t>
      </w:r>
    </w:p>
    <w:p w14:paraId="466A8E45" w14:textId="77777777" w:rsidR="00FC29EF"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В случае самовывоза </w:t>
      </w:r>
      <w:proofErr w:type="gramStart"/>
      <w:r>
        <w:rPr>
          <w:spacing w:val="0"/>
          <w:sz w:val="25"/>
          <w:szCs w:val="25"/>
        </w:rPr>
        <w:t>Покупателем  получение</w:t>
      </w:r>
      <w:proofErr w:type="gramEnd"/>
      <w:r>
        <w:rPr>
          <w:spacing w:val="0"/>
          <w:sz w:val="25"/>
          <w:szCs w:val="25"/>
        </w:rPr>
        <w:t xml:space="preserve"> Товара происходит по месту нахождения Продавца по адресу:  107497, г. Москва, ул. Амурская, д. 9/6, стр. 9. При получении Товара Покупатель (Представитель Покупателя) обязан предоставить документ, удостоверяющий личность. Согласование вручения Товара Представителю Покупателя производится Покупателем по телефону, электронной почте или в мессенджере. При наличии сомнений в полномочиях лица, обратившегося за выдачей Товара, Продавец оставляет за собой право потребовать у Покупателя подтверждения полномочий обратившегося лица, а также отказать в выдаче Товара. В случае отказ в выдаче Товара денежные средства возвращаются Покупателю в порядке, установленном разделом 3 настоящего Договора.</w:t>
      </w:r>
    </w:p>
    <w:p w14:paraId="00E0B620" w14:textId="77777777" w:rsidR="00FC29EF" w:rsidRDefault="00FC29EF">
      <w:pPr>
        <w:pStyle w:val="14"/>
        <w:shd w:val="clear" w:color="auto" w:fill="auto"/>
        <w:tabs>
          <w:tab w:val="left" w:pos="0"/>
          <w:tab w:val="left" w:pos="226"/>
          <w:tab w:val="left" w:pos="426"/>
        </w:tabs>
        <w:spacing w:line="240" w:lineRule="auto"/>
        <w:ind w:right="20" w:firstLine="709"/>
        <w:rPr>
          <w:sz w:val="25"/>
          <w:szCs w:val="25"/>
        </w:rPr>
      </w:pPr>
    </w:p>
    <w:p w14:paraId="47B7A0EC" w14:textId="77777777" w:rsidR="00FC29EF" w:rsidRDefault="00000000">
      <w:pPr>
        <w:pStyle w:val="14"/>
        <w:numPr>
          <w:ilvl w:val="0"/>
          <w:numId w:val="2"/>
        </w:numPr>
        <w:shd w:val="clear" w:color="auto" w:fill="auto"/>
        <w:tabs>
          <w:tab w:val="left" w:pos="0"/>
          <w:tab w:val="left" w:pos="3070"/>
        </w:tabs>
        <w:spacing w:line="240" w:lineRule="auto"/>
        <w:ind w:right="20" w:firstLine="709"/>
        <w:jc w:val="center"/>
        <w:rPr>
          <w:sz w:val="25"/>
          <w:szCs w:val="25"/>
        </w:rPr>
      </w:pPr>
      <w:bookmarkStart w:id="2" w:name="bookmark81"/>
      <w:r>
        <w:rPr>
          <w:spacing w:val="0"/>
          <w:sz w:val="25"/>
          <w:szCs w:val="25"/>
        </w:rPr>
        <w:t>СТОИМОСТЬ ТОВАРА. ПОРЯДОК РАСЧЕТОВ</w:t>
      </w:r>
      <w:bookmarkEnd w:id="2"/>
    </w:p>
    <w:p w14:paraId="6AA55985"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bookmarkStart w:id="3" w:name="bookmark8"/>
      <w:r>
        <w:rPr>
          <w:sz w:val="25"/>
          <w:szCs w:val="25"/>
        </w:rPr>
        <w:lastRenderedPageBreak/>
        <w:t xml:space="preserve">Общая стоимость Товаров по Договору составляет </w:t>
      </w:r>
      <w:r>
        <w:rPr>
          <w:b/>
          <w:bCs/>
          <w:sz w:val="25"/>
          <w:szCs w:val="25"/>
          <w:shd w:val="clear" w:color="auto" w:fill="E0C2CD"/>
        </w:rPr>
        <w:t>170 000</w:t>
      </w:r>
      <w:r>
        <w:rPr>
          <w:sz w:val="25"/>
          <w:szCs w:val="25"/>
          <w:shd w:val="clear" w:color="auto" w:fill="E0C2CD"/>
        </w:rPr>
        <w:t xml:space="preserve"> (сто семьдесят тысяч) руб. </w:t>
      </w:r>
      <w:r>
        <w:rPr>
          <w:b/>
          <w:bCs/>
          <w:sz w:val="25"/>
          <w:szCs w:val="25"/>
          <w:shd w:val="clear" w:color="auto" w:fill="E0C2CD"/>
        </w:rPr>
        <w:t>00</w:t>
      </w:r>
      <w:r>
        <w:rPr>
          <w:sz w:val="25"/>
          <w:szCs w:val="25"/>
          <w:shd w:val="clear" w:color="auto" w:fill="E0C2CD"/>
        </w:rPr>
        <w:t xml:space="preserve"> (ноль) коп.</w:t>
      </w:r>
      <w:r>
        <w:rPr>
          <w:sz w:val="25"/>
          <w:szCs w:val="25"/>
        </w:rPr>
        <w:t>, без НДС.</w:t>
      </w:r>
      <w:bookmarkEnd w:id="3"/>
      <w:r>
        <w:rPr>
          <w:sz w:val="25"/>
          <w:szCs w:val="25"/>
        </w:rPr>
        <w:t xml:space="preserve"> </w:t>
      </w:r>
    </w:p>
    <w:p w14:paraId="64683C2D"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 xml:space="preserve">Продавец освобожден от уплаты налога на добавленную стоимость на основании п. 3 ст. 346.11 Налогового кодекса Российской Федерации. </w:t>
      </w:r>
    </w:p>
    <w:p w14:paraId="0DD963AA"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Все расчеты по Договору производятся в безналичном порядке в российских рублях.</w:t>
      </w:r>
    </w:p>
    <w:p w14:paraId="67D13803"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 xml:space="preserve">Оплата Товара производится Покупателем на условиях 100% предоплаты путем перечисления денежных средств на указанный Продавцом расчетный счет в течение 3 (трех) дней с момента выставления счета Продавцом, </w:t>
      </w:r>
    </w:p>
    <w:p w14:paraId="605EC153"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Стоимость одноразовой тары (упаковки) включена в цену Товара.</w:t>
      </w:r>
    </w:p>
    <w:p w14:paraId="2E2B7F1F"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 xml:space="preserve">Стоимость Товара включает в себя оплату всех налогов и сборов, действующих на территории Российской Федерации, а также стоимость доставки Товара Покупателю, если иное не согласовано Сторонами в Договоре. </w:t>
      </w:r>
    </w:p>
    <w:p w14:paraId="55B8864D"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Обязательства по оплате считаются исполненными Покупателем с момента поступления денежных средств на расчетный счет Продавца.</w:t>
      </w:r>
    </w:p>
    <w:p w14:paraId="23052119" w14:textId="77777777" w:rsidR="00FC29EF" w:rsidRDefault="00000000">
      <w:pPr>
        <w:pStyle w:val="14"/>
        <w:numPr>
          <w:ilvl w:val="1"/>
          <w:numId w:val="2"/>
        </w:numPr>
        <w:shd w:val="clear" w:color="auto" w:fill="auto"/>
        <w:tabs>
          <w:tab w:val="left" w:pos="0"/>
          <w:tab w:val="left" w:pos="3070"/>
        </w:tabs>
        <w:spacing w:line="240" w:lineRule="auto"/>
        <w:ind w:right="20" w:firstLine="709"/>
        <w:rPr>
          <w:sz w:val="25"/>
          <w:szCs w:val="25"/>
        </w:rPr>
      </w:pPr>
      <w:r>
        <w:rPr>
          <w:sz w:val="25"/>
          <w:szCs w:val="25"/>
        </w:rPr>
        <w:t xml:space="preserve">Стороны пришли к соглашению о том, что предусмотренный настоящим Договором порядок расчетов не является коммерческим кредитом и порядок оплаты Товара, установленный настоящим Договором, не предоставляет Покупателю права на получение с Продавца процентов в соответствии со ст. 317.1 Гражданского кодекса Российской Федерации. </w:t>
      </w:r>
    </w:p>
    <w:p w14:paraId="16D38FDB" w14:textId="77777777" w:rsidR="00FC29EF" w:rsidRDefault="00FC29EF">
      <w:pPr>
        <w:pStyle w:val="14"/>
        <w:shd w:val="clear" w:color="auto" w:fill="auto"/>
        <w:tabs>
          <w:tab w:val="left" w:pos="0"/>
          <w:tab w:val="left" w:pos="3070"/>
        </w:tabs>
        <w:spacing w:line="240" w:lineRule="auto"/>
        <w:jc w:val="center"/>
        <w:rPr>
          <w:sz w:val="25"/>
          <w:szCs w:val="25"/>
        </w:rPr>
      </w:pPr>
    </w:p>
    <w:p w14:paraId="4D427AE2" w14:textId="77777777" w:rsidR="00FC29EF" w:rsidRDefault="00000000">
      <w:pPr>
        <w:pStyle w:val="14"/>
        <w:numPr>
          <w:ilvl w:val="0"/>
          <w:numId w:val="2"/>
        </w:numPr>
        <w:shd w:val="clear" w:color="auto" w:fill="auto"/>
        <w:tabs>
          <w:tab w:val="left" w:pos="0"/>
          <w:tab w:val="left" w:pos="3070"/>
        </w:tabs>
        <w:spacing w:line="240" w:lineRule="auto"/>
        <w:jc w:val="center"/>
        <w:rPr>
          <w:sz w:val="25"/>
          <w:szCs w:val="25"/>
        </w:rPr>
      </w:pPr>
      <w:r>
        <w:rPr>
          <w:sz w:val="25"/>
          <w:szCs w:val="25"/>
          <w:lang w:eastAsia="ru-RU" w:bidi="ar-SA"/>
        </w:rPr>
        <w:t>ГАРАНТИЙНЫЙ СРОК</w:t>
      </w:r>
    </w:p>
    <w:p w14:paraId="0A70FE08"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proofErr w:type="gramStart"/>
      <w:r>
        <w:rPr>
          <w:sz w:val="25"/>
          <w:szCs w:val="25"/>
          <w:lang w:eastAsia="ru-RU" w:bidi="ar-SA"/>
        </w:rPr>
        <w:t>Гарантийный  срок</w:t>
      </w:r>
      <w:proofErr w:type="gramEnd"/>
      <w:r>
        <w:rPr>
          <w:sz w:val="25"/>
          <w:szCs w:val="25"/>
          <w:lang w:eastAsia="ru-RU" w:bidi="ar-SA"/>
        </w:rPr>
        <w:t xml:space="preserve"> на Товары равен гарантийному сроку, установленному изготовителем. </w:t>
      </w:r>
    </w:p>
    <w:p w14:paraId="2BCE28C9"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r>
        <w:rPr>
          <w:sz w:val="25"/>
          <w:szCs w:val="25"/>
          <w:lang w:eastAsia="ru-RU" w:bidi="ar-SA"/>
        </w:rPr>
        <w:t xml:space="preserve">В пределах гарантийного срока Покупатель вправе по своему выбору обратиться с требованием о возврате Товара ненадлежащего качества к изготовителю, Продавцу или импортеру. </w:t>
      </w:r>
    </w:p>
    <w:p w14:paraId="1EFF837C"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r>
        <w:rPr>
          <w:sz w:val="25"/>
          <w:szCs w:val="25"/>
          <w:lang w:eastAsia="ru-RU" w:bidi="ar-SA"/>
        </w:rPr>
        <w:t>Течение гарантийного срока начинается со дня передачи Товара Покупателю.</w:t>
      </w:r>
    </w:p>
    <w:p w14:paraId="4B63E511"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r>
        <w:rPr>
          <w:sz w:val="25"/>
          <w:szCs w:val="25"/>
          <w:lang w:eastAsia="ru-RU" w:bidi="ar-SA"/>
        </w:rPr>
        <w:t>Если на Товар установлен гарантийный срок, то Продавец отвечает за недостатки Товара, если не докажет, что они возникли после передачи Товара Покупателю вследствие нарушения Покупателем правил использования, хранения или транспортировки Товара, действий третьих лиц или непреодолимой силы.</w:t>
      </w:r>
    </w:p>
    <w:p w14:paraId="52579FC8"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r>
        <w:rPr>
          <w:sz w:val="25"/>
          <w:szCs w:val="25"/>
          <w:lang w:eastAsia="ru-RU" w:bidi="ar-SA"/>
        </w:rPr>
        <w:t>Если на Товар не установлен гарантийный срок, то Покупатель должен доказать, что недостатки Товара возникли до передачи Товара Покупателю или по причинам, возникшим до этого момента.</w:t>
      </w:r>
    </w:p>
    <w:p w14:paraId="069996FF"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r>
        <w:rPr>
          <w:sz w:val="25"/>
          <w:szCs w:val="25"/>
          <w:lang w:eastAsia="ru-RU" w:bidi="ar-SA"/>
        </w:rPr>
        <w:t xml:space="preserve">Если гарантийный срок составляет менее 2 (двух) лет и недостатки Товара обнаружены по истечении гарантийного срока, но в пределах 2 (двух) лет, Покупатель вправе предъявить Продавцу (изготовителю) требования, если Покупатель докажет, что недостатки Товара возникли до его передачи Покупателю или по причинам, возникшим до этого момента. </w:t>
      </w:r>
    </w:p>
    <w:p w14:paraId="4D427839" w14:textId="77777777" w:rsidR="00FC29EF" w:rsidRDefault="00000000">
      <w:pPr>
        <w:pStyle w:val="14"/>
        <w:numPr>
          <w:ilvl w:val="1"/>
          <w:numId w:val="2"/>
        </w:numPr>
        <w:shd w:val="clear" w:color="auto" w:fill="auto"/>
        <w:tabs>
          <w:tab w:val="left" w:pos="0"/>
          <w:tab w:val="left" w:pos="3070"/>
        </w:tabs>
        <w:spacing w:line="240" w:lineRule="auto"/>
        <w:ind w:firstLine="737"/>
        <w:rPr>
          <w:sz w:val="25"/>
          <w:szCs w:val="25"/>
        </w:rPr>
      </w:pPr>
      <w:r>
        <w:rPr>
          <w:sz w:val="25"/>
          <w:szCs w:val="25"/>
          <w:lang w:eastAsia="ru-RU" w:bidi="ar-SA"/>
        </w:rPr>
        <w:t>Если существенный недостаток Товара выявлен по истечении 2 (двух) лет со дня его передачи Покупателю и к этому моменту истек гарантийный срок, требование о расторжении договора розничной купли-продажи может быть заявлено Покупателем только к изготовителю (уполномоченной организации или уполномоченному индивидуальному предпринимателю, импортеру). При этом Покупатель обязан доказать, что выявленный недостаток является существенным и что он возник до передачи Товара Покупателю или по причинам, возникшим до этого момента.</w:t>
      </w:r>
    </w:p>
    <w:p w14:paraId="0A0AF668" w14:textId="77777777" w:rsidR="00FC29EF" w:rsidRDefault="00FC29EF">
      <w:pPr>
        <w:widowControl w:val="0"/>
        <w:tabs>
          <w:tab w:val="left" w:pos="1046"/>
        </w:tabs>
        <w:ind w:firstLine="709"/>
        <w:jc w:val="both"/>
        <w:outlineLvl w:val="1"/>
        <w:rPr>
          <w:rFonts w:eastAsia="Times New Roman" w:cs="Times New Roman"/>
          <w:sz w:val="25"/>
          <w:szCs w:val="25"/>
          <w:lang w:eastAsia="ru-RU" w:bidi="ar-SA"/>
        </w:rPr>
      </w:pPr>
    </w:p>
    <w:p w14:paraId="619BA322" w14:textId="77777777" w:rsidR="00FC29EF" w:rsidRDefault="00000000">
      <w:pPr>
        <w:widowControl w:val="0"/>
        <w:numPr>
          <w:ilvl w:val="0"/>
          <w:numId w:val="4"/>
        </w:numPr>
        <w:tabs>
          <w:tab w:val="left" w:pos="1046"/>
        </w:tabs>
        <w:jc w:val="center"/>
        <w:outlineLvl w:val="1"/>
        <w:rPr>
          <w:sz w:val="25"/>
          <w:szCs w:val="25"/>
        </w:rPr>
      </w:pPr>
      <w:r>
        <w:rPr>
          <w:rFonts w:eastAsia="Times New Roman" w:cs="Times New Roman"/>
          <w:sz w:val="25"/>
          <w:szCs w:val="25"/>
          <w:lang w:eastAsia="ru-RU" w:bidi="ar-SA"/>
        </w:rPr>
        <w:t>ОБМЕН И ВОЗВРАТ ТОВАРОВ</w:t>
      </w:r>
    </w:p>
    <w:p w14:paraId="2ACE47C3"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Покупатель вправе обменять непродовольственный Товар надлежащего качества на аналогичный товар у Продавца, если указанный Товар не подошел по форме, габаритам, фасону, расцветке, размеру или комплектации.</w:t>
      </w:r>
    </w:p>
    <w:p w14:paraId="46A3D9B5"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lastRenderedPageBreak/>
        <w:t xml:space="preserve">Покупатель имеет право на обмен непродовольственного Товара надлежащего качества в течение </w:t>
      </w:r>
      <w:r>
        <w:rPr>
          <w:rFonts w:eastAsia="Times New Roman" w:cs="Times New Roman"/>
          <w:b/>
          <w:bCs/>
          <w:sz w:val="25"/>
          <w:szCs w:val="25"/>
          <w:lang w:eastAsia="ru-RU" w:bidi="ar-SA"/>
        </w:rPr>
        <w:t>14</w:t>
      </w:r>
      <w:r>
        <w:rPr>
          <w:rFonts w:eastAsia="Times New Roman" w:cs="Times New Roman"/>
          <w:sz w:val="25"/>
          <w:szCs w:val="25"/>
          <w:lang w:eastAsia="ru-RU" w:bidi="ar-SA"/>
        </w:rPr>
        <w:t xml:space="preserve"> (четырнадцати) дней, не считая дня его покупки.</w:t>
      </w:r>
    </w:p>
    <w:p w14:paraId="16E3D4BD"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Покупателя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3D652449"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Перечень Товаров, не подлежащих обмену, установлен Постановлением Правительства Российской Федерации от 31.12.2020 № 2463.</w:t>
      </w:r>
    </w:p>
    <w:p w14:paraId="6C2DE540"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 xml:space="preserve">В случае, если аналогичный Товар отсутствует в продаже на день обращения Покупателю к Продавцу, Покупатель вправе отказаться от исполнения Договора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w:t>
      </w:r>
      <w:r>
        <w:rPr>
          <w:rFonts w:eastAsia="Times New Roman" w:cs="Times New Roman"/>
          <w:b/>
          <w:bCs/>
          <w:sz w:val="25"/>
          <w:szCs w:val="25"/>
          <w:lang w:eastAsia="ru-RU" w:bidi="ar-SA"/>
        </w:rPr>
        <w:t>3</w:t>
      </w:r>
      <w:r>
        <w:rPr>
          <w:rFonts w:eastAsia="Times New Roman" w:cs="Times New Roman"/>
          <w:sz w:val="25"/>
          <w:szCs w:val="25"/>
          <w:lang w:eastAsia="ru-RU" w:bidi="ar-SA"/>
        </w:rPr>
        <w:t xml:space="preserve"> (трех) дней со дня возврата указанного Товара.</w:t>
      </w:r>
    </w:p>
    <w:p w14:paraId="37C0B532"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По соглашению Покупателя с Продавцом обмен Товара может быть предусмотрен при поступлении аналогичного товара в продажу. Продавец обязан незамедлительно сообщить Покупателю о поступлении аналогичного товара в продажу.</w:t>
      </w:r>
    </w:p>
    <w:p w14:paraId="76F41D32"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 xml:space="preserve">Под Товаром ненадлежащего качества подразумевается Товар, который неисправен и не может обеспечить исполнение своих функциональных свойств. </w:t>
      </w:r>
    </w:p>
    <w:p w14:paraId="0E1105CC"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При обнаружении в Товаре недостатков, которые не были оговорены Продавцом, Покупатель вправе по своему выбору предъявить одно из следующих требований:</w:t>
      </w:r>
    </w:p>
    <w:p w14:paraId="3E1815B0" w14:textId="77777777" w:rsidR="00FC29EF" w:rsidRDefault="00000000">
      <w:pPr>
        <w:widowControl w:val="0"/>
        <w:numPr>
          <w:ilvl w:val="2"/>
          <w:numId w:val="4"/>
        </w:numPr>
        <w:tabs>
          <w:tab w:val="left" w:pos="1046"/>
        </w:tabs>
        <w:ind w:firstLine="709"/>
        <w:jc w:val="both"/>
        <w:outlineLvl w:val="1"/>
        <w:rPr>
          <w:sz w:val="25"/>
          <w:szCs w:val="25"/>
        </w:rPr>
      </w:pPr>
      <w:r>
        <w:rPr>
          <w:rFonts w:eastAsia="Times New Roman" w:cs="Times New Roman"/>
          <w:sz w:val="25"/>
          <w:szCs w:val="25"/>
          <w:lang w:eastAsia="ru-RU" w:bidi="ar-SA"/>
        </w:rPr>
        <w:t>о безвозмездном устранения недостатков Товара или возмещения расходов на их исправление Покупателем или третьим лицом;</w:t>
      </w:r>
    </w:p>
    <w:p w14:paraId="3D04CBB7" w14:textId="77777777" w:rsidR="00FC29EF" w:rsidRDefault="00000000">
      <w:pPr>
        <w:widowControl w:val="0"/>
        <w:numPr>
          <w:ilvl w:val="2"/>
          <w:numId w:val="4"/>
        </w:numPr>
        <w:tabs>
          <w:tab w:val="left" w:pos="1046"/>
        </w:tabs>
        <w:ind w:firstLine="709"/>
        <w:jc w:val="both"/>
        <w:outlineLvl w:val="1"/>
        <w:rPr>
          <w:sz w:val="25"/>
          <w:szCs w:val="25"/>
        </w:rPr>
      </w:pPr>
      <w:r>
        <w:rPr>
          <w:rFonts w:eastAsia="Times New Roman" w:cs="Times New Roman"/>
          <w:sz w:val="25"/>
          <w:szCs w:val="25"/>
          <w:lang w:eastAsia="ru-RU" w:bidi="ar-SA"/>
        </w:rPr>
        <w:t>о соразмерном уменьшения покупной цены Товара;</w:t>
      </w:r>
    </w:p>
    <w:p w14:paraId="7C080FF5" w14:textId="77777777" w:rsidR="00FC29EF" w:rsidRDefault="00000000">
      <w:pPr>
        <w:widowControl w:val="0"/>
        <w:numPr>
          <w:ilvl w:val="2"/>
          <w:numId w:val="4"/>
        </w:numPr>
        <w:tabs>
          <w:tab w:val="left" w:pos="1046"/>
        </w:tabs>
        <w:ind w:firstLine="709"/>
        <w:jc w:val="both"/>
        <w:outlineLvl w:val="1"/>
        <w:rPr>
          <w:sz w:val="25"/>
          <w:szCs w:val="25"/>
        </w:rPr>
      </w:pPr>
      <w:r>
        <w:rPr>
          <w:rFonts w:eastAsia="Times New Roman" w:cs="Times New Roman"/>
          <w:sz w:val="25"/>
          <w:szCs w:val="25"/>
          <w:lang w:eastAsia="ru-RU" w:bidi="ar-SA"/>
        </w:rPr>
        <w:t>о замене на Товар аналогичной марки (модели, артикула) или на такой же Товар другой марки (модели, артикула) с соответствующим перерасчетом цены Товара;</w:t>
      </w:r>
    </w:p>
    <w:p w14:paraId="5C591A18" w14:textId="77777777" w:rsidR="00FC29EF" w:rsidRDefault="00000000">
      <w:pPr>
        <w:widowControl w:val="0"/>
        <w:numPr>
          <w:ilvl w:val="2"/>
          <w:numId w:val="4"/>
        </w:numPr>
        <w:tabs>
          <w:tab w:val="left" w:pos="1046"/>
        </w:tabs>
        <w:ind w:firstLine="709"/>
        <w:jc w:val="both"/>
        <w:outlineLvl w:val="1"/>
        <w:rPr>
          <w:sz w:val="25"/>
          <w:szCs w:val="25"/>
        </w:rPr>
      </w:pPr>
      <w:r>
        <w:rPr>
          <w:rFonts w:eastAsia="Times New Roman" w:cs="Times New Roman"/>
          <w:sz w:val="25"/>
          <w:szCs w:val="25"/>
          <w:lang w:eastAsia="ru-RU" w:bidi="ar-SA"/>
        </w:rPr>
        <w:t>об отказе от исполнения Договора и о возврате уплаченной за Товар суммы. По требованию Продавца и за его счет Покупатель обязан возвратить Продавцу Товар с недостатками.</w:t>
      </w:r>
    </w:p>
    <w:p w14:paraId="614B00BB"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 xml:space="preserve">В случае обнаружения Покупателем недостатков Товара и предъявления требования о его замене Продавец обязан заменить Такой товар в течение </w:t>
      </w:r>
      <w:r>
        <w:rPr>
          <w:rFonts w:eastAsia="Times New Roman" w:cs="Times New Roman"/>
          <w:b/>
          <w:bCs/>
          <w:sz w:val="25"/>
          <w:szCs w:val="25"/>
          <w:lang w:eastAsia="ru-RU" w:bidi="ar-SA"/>
        </w:rPr>
        <w:t>7</w:t>
      </w:r>
      <w:r>
        <w:rPr>
          <w:rFonts w:eastAsia="Times New Roman" w:cs="Times New Roman"/>
          <w:sz w:val="25"/>
          <w:szCs w:val="25"/>
          <w:lang w:eastAsia="ru-RU" w:bidi="ar-SA"/>
        </w:rPr>
        <w:t xml:space="preserve"> (семи) дней со дня предъявления указанного требования Покупателем, а при необходимости дополнительной проверки качества такого Товара Продавцом  - в течение </w:t>
      </w:r>
      <w:r>
        <w:rPr>
          <w:rFonts w:eastAsia="Times New Roman" w:cs="Times New Roman"/>
          <w:b/>
          <w:bCs/>
          <w:sz w:val="25"/>
          <w:szCs w:val="25"/>
          <w:lang w:eastAsia="ru-RU" w:bidi="ar-SA"/>
        </w:rPr>
        <w:t xml:space="preserve">20 </w:t>
      </w:r>
      <w:r>
        <w:rPr>
          <w:rFonts w:eastAsia="Times New Roman" w:cs="Times New Roman"/>
          <w:sz w:val="25"/>
          <w:szCs w:val="25"/>
          <w:lang w:eastAsia="ru-RU" w:bidi="ar-SA"/>
        </w:rPr>
        <w:t>(двадцати) дней со дня предъявления указанного требования.</w:t>
      </w:r>
    </w:p>
    <w:p w14:paraId="1567E2FF"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 xml:space="preserve">Если у Продавца в момент предъявления требования отсутствует необходимый для замены Товар, замена должна быть проведена в течение </w:t>
      </w:r>
      <w:r>
        <w:rPr>
          <w:rFonts w:eastAsia="Times New Roman" w:cs="Times New Roman"/>
          <w:b/>
          <w:bCs/>
          <w:sz w:val="25"/>
          <w:szCs w:val="25"/>
          <w:lang w:eastAsia="ru-RU" w:bidi="ar-SA"/>
        </w:rPr>
        <w:t xml:space="preserve">1 </w:t>
      </w:r>
      <w:r>
        <w:rPr>
          <w:rFonts w:eastAsia="Times New Roman" w:cs="Times New Roman"/>
          <w:sz w:val="25"/>
          <w:szCs w:val="25"/>
          <w:lang w:eastAsia="ru-RU" w:bidi="ar-SA"/>
        </w:rPr>
        <w:t>(одного) месяца со дня предъявления такого требования.</w:t>
      </w:r>
    </w:p>
    <w:p w14:paraId="4D7C1B0A"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В районах Крайнего Севера и приравненных к ним местностях требование Покупателя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необходимого для замены товара на день предъявления указанного требования.</w:t>
      </w:r>
    </w:p>
    <w:p w14:paraId="2D2636A2"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 xml:space="preserve">Если для замены Товара требуется более </w:t>
      </w:r>
      <w:r>
        <w:rPr>
          <w:rFonts w:eastAsia="Times New Roman" w:cs="Times New Roman"/>
          <w:b/>
          <w:bCs/>
          <w:sz w:val="25"/>
          <w:szCs w:val="25"/>
          <w:lang w:eastAsia="ru-RU" w:bidi="ar-SA"/>
        </w:rPr>
        <w:t>7</w:t>
      </w:r>
      <w:r>
        <w:rPr>
          <w:rFonts w:eastAsia="Times New Roman" w:cs="Times New Roman"/>
          <w:sz w:val="25"/>
          <w:szCs w:val="25"/>
          <w:lang w:eastAsia="ru-RU" w:bidi="ar-SA"/>
        </w:rPr>
        <w:t xml:space="preserve"> (семи) дней, по требованию Покупателя Продавец в течение </w:t>
      </w:r>
      <w:r>
        <w:rPr>
          <w:rFonts w:eastAsia="Times New Roman" w:cs="Times New Roman"/>
          <w:b/>
          <w:bCs/>
          <w:sz w:val="25"/>
          <w:szCs w:val="25"/>
          <w:lang w:eastAsia="ru-RU" w:bidi="ar-SA"/>
        </w:rPr>
        <w:t>3</w:t>
      </w:r>
      <w:r>
        <w:rPr>
          <w:rFonts w:eastAsia="Times New Roman" w:cs="Times New Roman"/>
          <w:sz w:val="25"/>
          <w:szCs w:val="25"/>
          <w:lang w:eastAsia="ru-RU" w:bidi="ar-SA"/>
        </w:rPr>
        <w:t xml:space="preserve"> (трех) дней со дня предъявления требования о замене Товара обязан безвозмездно предоставить Покупателю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Постановлением Правительства Российской Федерации от 31.12.2020 № 2463.</w:t>
      </w:r>
    </w:p>
    <w:p w14:paraId="2E0AC330"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 xml:space="preserve">Товар ненадлежащего качества должен быть заменен на новый товар, то есть </w:t>
      </w:r>
      <w:r>
        <w:rPr>
          <w:rFonts w:eastAsia="Times New Roman" w:cs="Times New Roman"/>
          <w:sz w:val="25"/>
          <w:szCs w:val="25"/>
          <w:lang w:eastAsia="ru-RU" w:bidi="ar-SA"/>
        </w:rPr>
        <w:lastRenderedPageBreak/>
        <w:t>на товар, не бывший в употреблении.</w:t>
      </w:r>
    </w:p>
    <w:p w14:paraId="6DEED636"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При замене Товара гарантийный срок исчисляется заново со дня передачи Товара Покупателю.</w:t>
      </w:r>
    </w:p>
    <w:p w14:paraId="7E9CC448" w14:textId="77777777" w:rsidR="00FC29EF" w:rsidRDefault="00000000">
      <w:pPr>
        <w:widowControl w:val="0"/>
        <w:numPr>
          <w:ilvl w:val="1"/>
          <w:numId w:val="4"/>
        </w:numPr>
        <w:tabs>
          <w:tab w:val="left" w:pos="1046"/>
        </w:tabs>
        <w:ind w:firstLine="709"/>
        <w:jc w:val="both"/>
        <w:outlineLvl w:val="1"/>
        <w:rPr>
          <w:sz w:val="25"/>
          <w:szCs w:val="25"/>
        </w:rPr>
      </w:pPr>
      <w:proofErr w:type="gramStart"/>
      <w:r>
        <w:rPr>
          <w:rFonts w:eastAsia="Times New Roman" w:cs="Times New Roman"/>
          <w:sz w:val="25"/>
          <w:szCs w:val="25"/>
          <w:lang w:eastAsia="ru-RU" w:bidi="ar-SA"/>
        </w:rPr>
        <w:t>В случае спора о причинах возникновения недостатков Товара,</w:t>
      </w:r>
      <w:proofErr w:type="gramEnd"/>
      <w:r>
        <w:rPr>
          <w:rFonts w:eastAsia="Times New Roman" w:cs="Times New Roman"/>
          <w:sz w:val="25"/>
          <w:szCs w:val="25"/>
          <w:lang w:eastAsia="ru-RU" w:bidi="ar-SA"/>
        </w:rPr>
        <w:t xml:space="preserve"> экспертиза проводится за счет Продавца в течение 10 (десяти) дней с момента получения Товара Продавцом.</w:t>
      </w:r>
    </w:p>
    <w:p w14:paraId="5F23094C" w14:textId="77777777" w:rsidR="00FC29EF" w:rsidRDefault="00000000">
      <w:pPr>
        <w:widowControl w:val="0"/>
        <w:numPr>
          <w:ilvl w:val="1"/>
          <w:numId w:val="4"/>
        </w:numPr>
        <w:tabs>
          <w:tab w:val="left" w:pos="1046"/>
        </w:tabs>
        <w:ind w:firstLine="709"/>
        <w:jc w:val="both"/>
        <w:outlineLvl w:val="1"/>
        <w:rPr>
          <w:sz w:val="25"/>
          <w:szCs w:val="25"/>
        </w:rPr>
      </w:pPr>
      <w:r>
        <w:rPr>
          <w:rFonts w:eastAsia="Times New Roman" w:cs="Times New Roman"/>
          <w:sz w:val="25"/>
          <w:szCs w:val="25"/>
          <w:lang w:eastAsia="ru-RU" w:bidi="ar-SA"/>
        </w:rPr>
        <w:t>Покупатель вправе требовать полного возмещения убытков, причиненных ему вследствие продажи Товара ненадлежащего качества.</w:t>
      </w:r>
    </w:p>
    <w:p w14:paraId="5E288E49" w14:textId="77777777" w:rsidR="00FC29EF" w:rsidRDefault="00FC29EF">
      <w:pPr>
        <w:pStyle w:val="33"/>
        <w:shd w:val="clear" w:color="auto" w:fill="auto"/>
        <w:tabs>
          <w:tab w:val="left" w:pos="985"/>
        </w:tabs>
        <w:spacing w:after="0" w:line="240" w:lineRule="auto"/>
        <w:ind w:left="709" w:right="20"/>
        <w:rPr>
          <w:spacing w:val="0"/>
          <w:sz w:val="25"/>
          <w:szCs w:val="25"/>
        </w:rPr>
      </w:pPr>
    </w:p>
    <w:p w14:paraId="54E77304" w14:textId="77777777" w:rsidR="00FC29EF" w:rsidRDefault="00000000">
      <w:pPr>
        <w:widowControl w:val="0"/>
        <w:numPr>
          <w:ilvl w:val="0"/>
          <w:numId w:val="5"/>
        </w:numPr>
        <w:tabs>
          <w:tab w:val="left" w:pos="0"/>
          <w:tab w:val="left" w:pos="3850"/>
        </w:tabs>
        <w:jc w:val="center"/>
        <w:outlineLvl w:val="0"/>
        <w:rPr>
          <w:sz w:val="25"/>
          <w:szCs w:val="25"/>
        </w:rPr>
      </w:pPr>
      <w:bookmarkStart w:id="4" w:name="bookmark9"/>
      <w:r>
        <w:rPr>
          <w:rFonts w:eastAsia="Times New Roman" w:cs="Times New Roman"/>
          <w:color w:val="000000"/>
          <w:sz w:val="25"/>
          <w:szCs w:val="25"/>
          <w:lang w:eastAsia="ru-RU" w:bidi="ar-SA"/>
        </w:rPr>
        <w:t>ОТВЕТСТВЕННОСТЬ СТОРОН</w:t>
      </w:r>
      <w:bookmarkEnd w:id="4"/>
      <w:r>
        <w:rPr>
          <w:rFonts w:eastAsia="Times New Roman" w:cs="Times New Roman"/>
          <w:color w:val="000000"/>
          <w:sz w:val="25"/>
          <w:szCs w:val="25"/>
          <w:lang w:eastAsia="ru-RU" w:bidi="ar-SA"/>
        </w:rPr>
        <w:t xml:space="preserve">. </w:t>
      </w:r>
    </w:p>
    <w:p w14:paraId="4E343AE4" w14:textId="77777777" w:rsidR="00FC29EF" w:rsidRDefault="00000000">
      <w:pPr>
        <w:widowControl w:val="0"/>
        <w:numPr>
          <w:ilvl w:val="1"/>
          <w:numId w:val="5"/>
        </w:numPr>
        <w:tabs>
          <w:tab w:val="left" w:pos="0"/>
          <w:tab w:val="left" w:pos="975"/>
        </w:tabs>
        <w:ind w:right="20" w:firstLine="709"/>
        <w:jc w:val="both"/>
        <w:rPr>
          <w:sz w:val="25"/>
          <w:szCs w:val="25"/>
        </w:rPr>
      </w:pPr>
      <w:r>
        <w:rPr>
          <w:rFonts w:eastAsia="Times New Roman" w:cs="Times New Roman"/>
          <w:color w:val="000000"/>
          <w:sz w:val="25"/>
          <w:szCs w:val="25"/>
          <w:lang w:eastAsia="ru-RU" w:bidi="ar-SA"/>
        </w:rPr>
        <w:t>За неисполнение или ненадлежащее исполнение обязательств по Договору полностью или частично Стороны несут имущественную ответственность в соответствии с действующим законодательством Российской Федерации и условиями настоящего Договора.</w:t>
      </w:r>
    </w:p>
    <w:p w14:paraId="44C41FE2" w14:textId="77777777" w:rsidR="00FC29EF" w:rsidRDefault="00000000">
      <w:pPr>
        <w:widowControl w:val="0"/>
        <w:numPr>
          <w:ilvl w:val="1"/>
          <w:numId w:val="5"/>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По настоящему Договору Стороны возмещают друг другу только прямой действительный ущерб, подтвержденный соответствующими документами.</w:t>
      </w:r>
    </w:p>
    <w:p w14:paraId="3307FFE3" w14:textId="77777777" w:rsidR="00FC29EF" w:rsidRDefault="00000000">
      <w:pPr>
        <w:widowControl w:val="0"/>
        <w:numPr>
          <w:ilvl w:val="1"/>
          <w:numId w:val="5"/>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Совокупный размер ответственности Продавца по Договору,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(десятью процентами) от стоимости Товара.</w:t>
      </w:r>
    </w:p>
    <w:p w14:paraId="54F078B0" w14:textId="77777777" w:rsidR="00FC29EF" w:rsidRDefault="00000000">
      <w:pPr>
        <w:widowControl w:val="0"/>
        <w:numPr>
          <w:ilvl w:val="1"/>
          <w:numId w:val="5"/>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 xml:space="preserve">Право (требование), принадлежащее Покупателю по отношению к Продавцу на основании обязательств </w:t>
      </w:r>
      <w:proofErr w:type="gramStart"/>
      <w:r>
        <w:rPr>
          <w:rFonts w:eastAsia="Times New Roman" w:cs="Times New Roman"/>
          <w:color w:val="000000"/>
          <w:sz w:val="25"/>
          <w:szCs w:val="25"/>
          <w:lang w:eastAsia="ru-RU" w:bidi="ar-SA"/>
        </w:rPr>
        <w:t>по Договору</w:t>
      </w:r>
      <w:proofErr w:type="gramEnd"/>
      <w:r>
        <w:rPr>
          <w:rFonts w:eastAsia="Times New Roman" w:cs="Times New Roman"/>
          <w:color w:val="000000"/>
          <w:sz w:val="25"/>
          <w:szCs w:val="25"/>
          <w:lang w:eastAsia="ru-RU" w:bidi="ar-SA"/>
        </w:rPr>
        <w:t xml:space="preserve"> не может быть передано другому лицу по сделке (уступка требования), без письменного согласия Продавца. В случае нарушения настоящего положения Покупатель обязуется уплатить Продавцу неустойку в размере 10% (десять процентов) от суммы уступленного требования.</w:t>
      </w:r>
    </w:p>
    <w:p w14:paraId="2852CDE2" w14:textId="77777777" w:rsidR="00FC29EF" w:rsidRDefault="00000000">
      <w:pPr>
        <w:widowControl w:val="0"/>
        <w:numPr>
          <w:ilvl w:val="1"/>
          <w:numId w:val="5"/>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Продавец ни при каких обстоятельствах не несет ответственности за ущерб, причиненный Покупателю вследствие ненадлежащего использования Товаров, не предназначенных для оказания медицинских услуг.</w:t>
      </w:r>
    </w:p>
    <w:p w14:paraId="0BB117B1" w14:textId="77777777" w:rsidR="00FC29EF" w:rsidRDefault="00FC29EF">
      <w:pPr>
        <w:widowControl w:val="0"/>
        <w:tabs>
          <w:tab w:val="left" w:pos="142"/>
          <w:tab w:val="left" w:pos="1086"/>
        </w:tabs>
        <w:ind w:right="23"/>
        <w:jc w:val="both"/>
        <w:rPr>
          <w:rFonts w:eastAsia="Times New Roman" w:cs="Times New Roman"/>
          <w:color w:val="000000"/>
          <w:sz w:val="25"/>
          <w:szCs w:val="25"/>
          <w:lang w:eastAsia="ru-RU" w:bidi="ar-SA"/>
        </w:rPr>
      </w:pPr>
    </w:p>
    <w:p w14:paraId="23E6AACF" w14:textId="77777777" w:rsidR="00FC29EF" w:rsidRDefault="00000000">
      <w:pPr>
        <w:widowControl w:val="0"/>
        <w:numPr>
          <w:ilvl w:val="0"/>
          <w:numId w:val="5"/>
        </w:numPr>
        <w:shd w:val="clear" w:color="auto" w:fill="FFFFFF"/>
        <w:tabs>
          <w:tab w:val="left" w:pos="142"/>
          <w:tab w:val="left" w:pos="985"/>
        </w:tabs>
        <w:ind w:right="23"/>
        <w:jc w:val="center"/>
        <w:rPr>
          <w:sz w:val="25"/>
          <w:szCs w:val="25"/>
        </w:rPr>
      </w:pPr>
      <w:r>
        <w:rPr>
          <w:rFonts w:eastAsia="Times New Roman" w:cs="Times New Roman"/>
          <w:color w:val="000000"/>
          <w:sz w:val="25"/>
          <w:szCs w:val="25"/>
          <w:lang w:eastAsia="ru-RU" w:bidi="ar-SA"/>
        </w:rPr>
        <w:t>ОБСТОЯТЕЛЬСТВА НЕПРЕОДОЛИМОЙ СИЛЫ (ФОРС-МАЖОР)</w:t>
      </w:r>
    </w:p>
    <w:p w14:paraId="633381F1" w14:textId="77777777" w:rsidR="00FC29EF" w:rsidRDefault="00000000">
      <w:pPr>
        <w:widowControl w:val="0"/>
        <w:numPr>
          <w:ilvl w:val="1"/>
          <w:numId w:val="5"/>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Сторона, не исполнившая или ненадлежащим образом исполнившая свои обязательства по Договору, несет ответственность в соответствии с действующим законодательством Российской Федерации, если не докажет, что надлежащее исполнение обязательств оказалось невозможным вследствие обстоятельств непреодолимой силы.</w:t>
      </w:r>
    </w:p>
    <w:p w14:paraId="4A0CE3F9" w14:textId="77777777" w:rsidR="00FC29EF" w:rsidRDefault="00000000">
      <w:pPr>
        <w:widowControl w:val="0"/>
        <w:numPr>
          <w:ilvl w:val="1"/>
          <w:numId w:val="5"/>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 xml:space="preserve">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но не ограничиваясь: стихийные бедствия природного и техногенного характера, пожары, военные действия, массовые беспорядки, забастовки, издание нормативных актов органов государственной власти, вынужденная срочная (внеплановая) госпитализация, препятствующие исполнению Сторонами обязательств по Договору. </w:t>
      </w:r>
    </w:p>
    <w:p w14:paraId="6B92B719" w14:textId="77777777" w:rsidR="00FC29EF" w:rsidRDefault="00000000">
      <w:pPr>
        <w:widowControl w:val="0"/>
        <w:numPr>
          <w:ilvl w:val="1"/>
          <w:numId w:val="5"/>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 xml:space="preserve">Сторона, для которой препятствием надлежащего исполнения принятых по Договору обязательств являются обстоятельства непреодолимой силы, обязуется не позднее 03 (трех) рабочих дней) в письменном виде уведомить другую Сторону о наступлении указанных форс-мажорных обстоятельств и указанием причин невозможности исполнения конкретных обязательств по настоящему Договору, в противном случае она лишается права ссылаться на них в дальнейшем. Срок действия обстоятельств непреодолимой силы исчисляется с момента уведомления. </w:t>
      </w:r>
    </w:p>
    <w:p w14:paraId="76872CA5" w14:textId="77777777" w:rsidR="00FC29EF" w:rsidRDefault="00000000">
      <w:pPr>
        <w:widowControl w:val="0"/>
        <w:numPr>
          <w:ilvl w:val="1"/>
          <w:numId w:val="5"/>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Факт наступления обстоятельств непреодолимой силы подтверждается письменным свидетельством компетентного органа Российской Федерации или Торгово-промышленной палаты.</w:t>
      </w:r>
    </w:p>
    <w:p w14:paraId="3AC8ABCE" w14:textId="77777777" w:rsidR="00FC29EF" w:rsidRDefault="00000000">
      <w:pPr>
        <w:widowControl w:val="0"/>
        <w:numPr>
          <w:ilvl w:val="1"/>
          <w:numId w:val="5"/>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 xml:space="preserve">Срок выполнения обязательств по настоящему Договору увеличивается соразмерно времени, в течение которого обстоятельства непреодолимой силы </w:t>
      </w:r>
      <w:r>
        <w:rPr>
          <w:rFonts w:eastAsia="Times New Roman" w:cs="Times New Roman"/>
          <w:color w:val="000000"/>
          <w:sz w:val="25"/>
          <w:szCs w:val="25"/>
          <w:lang w:eastAsia="ru-RU" w:bidi="ar-SA"/>
        </w:rPr>
        <w:lastRenderedPageBreak/>
        <w:t>препятствовали исполнению обязательств по Договору, если иное не будет предусмотрено дополнительным соглашением Сторон.</w:t>
      </w:r>
    </w:p>
    <w:p w14:paraId="3F73CD09" w14:textId="77777777" w:rsidR="00FC29EF" w:rsidRDefault="00000000">
      <w:pPr>
        <w:widowControl w:val="0"/>
        <w:numPr>
          <w:ilvl w:val="1"/>
          <w:numId w:val="5"/>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Если обстоятельства непреодолимой силы продолжают действовать более 3 (трех) месяцев, то каждая Сторона вправе расторгнуть Договор в одностороннем порядке.</w:t>
      </w:r>
    </w:p>
    <w:p w14:paraId="588DABE2" w14:textId="77777777" w:rsidR="00FC29EF" w:rsidRDefault="00FC29EF">
      <w:pPr>
        <w:widowControl w:val="0"/>
        <w:tabs>
          <w:tab w:val="left" w:pos="142"/>
          <w:tab w:val="left" w:pos="985"/>
        </w:tabs>
        <w:ind w:right="23"/>
        <w:jc w:val="both"/>
        <w:rPr>
          <w:sz w:val="25"/>
          <w:szCs w:val="25"/>
        </w:rPr>
      </w:pPr>
    </w:p>
    <w:p w14:paraId="4E07E03B" w14:textId="77777777" w:rsidR="00FC29EF" w:rsidRDefault="00000000">
      <w:pPr>
        <w:widowControl w:val="0"/>
        <w:numPr>
          <w:ilvl w:val="0"/>
          <w:numId w:val="5"/>
        </w:numPr>
        <w:tabs>
          <w:tab w:val="left" w:pos="142"/>
          <w:tab w:val="left" w:pos="4041"/>
        </w:tabs>
        <w:jc w:val="center"/>
        <w:outlineLvl w:val="0"/>
        <w:rPr>
          <w:sz w:val="25"/>
          <w:szCs w:val="25"/>
        </w:rPr>
      </w:pPr>
      <w:bookmarkStart w:id="5" w:name="bookmark10"/>
      <w:r>
        <w:rPr>
          <w:rFonts w:eastAsia="Times New Roman" w:cs="Times New Roman"/>
          <w:color w:val="000000"/>
          <w:sz w:val="25"/>
          <w:szCs w:val="25"/>
          <w:lang w:eastAsia="ru-RU" w:bidi="ar-SA"/>
        </w:rPr>
        <w:t>И</w:t>
      </w:r>
      <w:bookmarkEnd w:id="5"/>
      <w:r>
        <w:rPr>
          <w:rFonts w:eastAsia="Times New Roman" w:cs="Times New Roman"/>
          <w:color w:val="000000"/>
          <w:sz w:val="25"/>
          <w:szCs w:val="25"/>
          <w:lang w:eastAsia="ru-RU" w:bidi="ar-SA"/>
        </w:rPr>
        <w:t>НТЕЛЛЕКТУАЛЬНАЯ СОБСТВЕННОСТЬ</w:t>
      </w:r>
    </w:p>
    <w:p w14:paraId="1F321D30"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Продавец использует коммерческое обозначение и товарный знак «Бендстом».</w:t>
      </w:r>
    </w:p>
    <w:p w14:paraId="60968789"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Продавец гарантирует Покупателю, что Товары, предлагаемые к продаже на Сайте, были были введены в гражданский оборот на территории Российской Федерации непосредственно правообладателями или с их согласия и исключительные права на товарный знак исчерпаны после первой легальной продажи в соответствии со ст. 1487 Гражданского кодекса Российской Федерации.</w:t>
      </w:r>
    </w:p>
    <w:p w14:paraId="09DA8F74"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Продавец гарантирует Покупателю, что условия продажи Товаров Покупателю </w:t>
      </w:r>
      <w:r>
        <w:rPr>
          <w:rFonts w:eastAsia="MS Mincho" w:cs="Times New Roman"/>
          <w:color w:val="000000"/>
          <w:sz w:val="25"/>
          <w:szCs w:val="25"/>
          <w:lang w:eastAsia="ja-JP" w:bidi="ar-SA"/>
        </w:rPr>
        <w:t xml:space="preserve">в </w:t>
      </w:r>
      <w:r>
        <w:rPr>
          <w:rFonts w:eastAsia="Times New Roman" w:cs="Times New Roman"/>
          <w:color w:val="000000"/>
          <w:sz w:val="25"/>
          <w:szCs w:val="25"/>
          <w:lang w:eastAsia="ru-RU" w:bidi="ar-SA"/>
        </w:rPr>
        <w:t xml:space="preserve">полностью соответствуют действующему законодательству Российской Федерации в сфере интеллектуальной собственности, авторских и смежных прав и </w:t>
      </w:r>
      <w:r>
        <w:rPr>
          <w:rFonts w:eastAsia="MS Mincho" w:cs="Times New Roman"/>
          <w:color w:val="000000"/>
          <w:sz w:val="25"/>
          <w:szCs w:val="25"/>
          <w:lang w:eastAsia="ja-JP" w:bidi="ar-SA"/>
        </w:rPr>
        <w:t xml:space="preserve">не нарушают права и законные интересы третьих лиц, в отношении объекты интеллектуальной собственности. </w:t>
      </w:r>
    </w:p>
    <w:p w14:paraId="20BE1236"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MS Mincho" w:cs="Times New Roman"/>
          <w:color w:val="000000"/>
          <w:sz w:val="25"/>
          <w:szCs w:val="25"/>
          <w:lang w:eastAsia="ja-JP" w:bidi="ar-SA"/>
        </w:rPr>
        <w:t xml:space="preserve">В случае возникновения у Покупателя споров с третьими лицами об объектах интеллектуальной собственности, связанных с Товаром, Продавец обязуется за свой счет принять участие в урегулировании спора (в том числе, вступить в судебное дело на стороне Покупателя), предоставить необходимые документы, а также возместить Покупателю документально подтвержденные убытки.  </w:t>
      </w:r>
    </w:p>
    <w:p w14:paraId="36CD5684"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Исключительные и личные неимущественные права на информационные материалы, используемые при продаже Товаров, как на составные произведения, принадлежат Продавцу и охраняются в соответствии с действующим законодательством Российской Федерации.</w:t>
      </w:r>
    </w:p>
    <w:p w14:paraId="7E7CE8EE"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Информационные материалы, используемые при продаже Товаров,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 административному и уголовному преследованию.</w:t>
      </w:r>
    </w:p>
    <w:p w14:paraId="1900F0A5"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Покупатель имеет право без разрешения Продавца добросовестно использовать знаки обслуживания Продавца в рекламных и маркетинговых материалах, в том числе ссылаясь на Товары Продавца. Покупатель не имеет права использовать знаки обслуживания Продавца с целью выдать себя за агента, партнера, работника Продавца. </w:t>
      </w:r>
      <w:proofErr w:type="gramStart"/>
      <w:r>
        <w:rPr>
          <w:rFonts w:eastAsia="Times New Roman" w:cs="Times New Roman"/>
          <w:color w:val="000000"/>
          <w:sz w:val="25"/>
          <w:szCs w:val="25"/>
          <w:lang w:eastAsia="ru-RU" w:bidi="ar-SA"/>
        </w:rPr>
        <w:t>При любом сомнении в правомерности использования знаков обслуживания,</w:t>
      </w:r>
      <w:proofErr w:type="gramEnd"/>
      <w:r>
        <w:rPr>
          <w:rFonts w:eastAsia="Times New Roman" w:cs="Times New Roman"/>
          <w:color w:val="000000"/>
          <w:sz w:val="25"/>
          <w:szCs w:val="25"/>
          <w:lang w:eastAsia="ru-RU" w:bidi="ar-SA"/>
        </w:rPr>
        <w:t xml:space="preserve"> Покупатель обязуется письменно обратиться к Продавцу за разъяснениями. </w:t>
      </w:r>
    </w:p>
    <w:p w14:paraId="541C98EC"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Покупатель обязуется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Продавцом в рамках настоящего Договора информацию и материалы, не создавать на их основе информационные продукты с целью извлечения коммерческой прибыли. </w:t>
      </w:r>
    </w:p>
    <w:p w14:paraId="68236B4D" w14:textId="77777777" w:rsidR="00FC29EF" w:rsidRDefault="00000000">
      <w:pPr>
        <w:widowControl w:val="0"/>
        <w:numPr>
          <w:ilvl w:val="1"/>
          <w:numId w:val="5"/>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При нарушении исключительных прав Продавца Покупатель обязан незамедлительно прекратить всякое прямое или косвенное нарушение в день поступления требования от Продавца, в том числе </w:t>
      </w:r>
      <w:proofErr w:type="gramStart"/>
      <w:r>
        <w:rPr>
          <w:rFonts w:eastAsia="Times New Roman" w:cs="Times New Roman"/>
          <w:color w:val="000000"/>
          <w:sz w:val="25"/>
          <w:szCs w:val="25"/>
          <w:lang w:eastAsia="ru-RU" w:bidi="ar-SA"/>
        </w:rPr>
        <w:t>включая</w:t>
      </w:r>
      <w:proofErr w:type="gramEnd"/>
      <w:r>
        <w:rPr>
          <w:rFonts w:eastAsia="Times New Roman" w:cs="Times New Roman"/>
          <w:color w:val="000000"/>
          <w:sz w:val="25"/>
          <w:szCs w:val="25"/>
          <w:lang w:eastAsia="ru-RU" w:bidi="ar-SA"/>
        </w:rPr>
        <w:t xml:space="preserve"> но не ограничиваясь: удалить весь авторский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защищенного авторским правом объектом.  Прлодавец вправе на основании ст. 1001 Гражданского кодекса Российской Федерации потребовать от Покупателя выплаты компенсации в размере </w:t>
      </w:r>
      <w:r>
        <w:rPr>
          <w:rFonts w:eastAsia="Times New Roman" w:cs="Times New Roman"/>
          <w:b/>
          <w:bCs/>
          <w:color w:val="000000"/>
          <w:sz w:val="25"/>
          <w:szCs w:val="25"/>
          <w:lang w:eastAsia="ru-RU" w:bidi="ar-SA"/>
        </w:rPr>
        <w:t>500 000</w:t>
      </w:r>
      <w:r>
        <w:rPr>
          <w:rFonts w:eastAsia="Times New Roman" w:cs="Times New Roman"/>
          <w:color w:val="000000"/>
          <w:sz w:val="25"/>
          <w:szCs w:val="25"/>
          <w:lang w:eastAsia="ru-RU" w:bidi="ar-SA"/>
        </w:rPr>
        <w:t xml:space="preserve"> (пятьсот тысяч) руб. </w:t>
      </w:r>
      <w:r>
        <w:rPr>
          <w:rFonts w:eastAsia="Times New Roman" w:cs="Times New Roman"/>
          <w:b/>
          <w:bCs/>
          <w:color w:val="000000"/>
          <w:sz w:val="25"/>
          <w:szCs w:val="25"/>
          <w:lang w:eastAsia="ru-RU" w:bidi="ar-SA"/>
        </w:rPr>
        <w:t>00</w:t>
      </w:r>
      <w:r>
        <w:rPr>
          <w:rFonts w:eastAsia="Times New Roman" w:cs="Times New Roman"/>
          <w:color w:val="000000"/>
          <w:sz w:val="25"/>
          <w:szCs w:val="25"/>
          <w:lang w:eastAsia="ru-RU" w:bidi="ar-SA"/>
        </w:rPr>
        <w:t xml:space="preserve"> (ноль) коп. </w:t>
      </w:r>
      <w:r>
        <w:rPr>
          <w:rFonts w:eastAsia="Times New Roman" w:cs="Times New Roman"/>
          <w:color w:val="000000"/>
          <w:sz w:val="25"/>
          <w:szCs w:val="25"/>
          <w:lang w:eastAsia="ru-RU" w:bidi="ar-SA"/>
        </w:rPr>
        <w:lastRenderedPageBreak/>
        <w:t>за каждый случай нарушения, а также компенсации всех причиненных убытков, включая упущенную выгоду.</w:t>
      </w:r>
    </w:p>
    <w:p w14:paraId="31D85372" w14:textId="77777777" w:rsidR="00FC29EF" w:rsidRDefault="00FC29EF">
      <w:pPr>
        <w:widowControl w:val="0"/>
        <w:tabs>
          <w:tab w:val="left" w:pos="1038"/>
        </w:tabs>
        <w:ind w:left="580" w:right="20"/>
        <w:jc w:val="both"/>
        <w:rPr>
          <w:rFonts w:eastAsia="Times New Roman" w:cs="Times New Roman"/>
          <w:color w:val="000000"/>
          <w:sz w:val="25"/>
          <w:szCs w:val="25"/>
          <w:lang w:eastAsia="ru-RU" w:bidi="ar-SA"/>
        </w:rPr>
      </w:pPr>
    </w:p>
    <w:p w14:paraId="53061A86" w14:textId="77777777" w:rsidR="00FC29EF" w:rsidRDefault="00000000">
      <w:pPr>
        <w:widowControl w:val="0"/>
        <w:numPr>
          <w:ilvl w:val="0"/>
          <w:numId w:val="5"/>
        </w:numPr>
        <w:tabs>
          <w:tab w:val="left" w:pos="4226"/>
        </w:tabs>
        <w:jc w:val="center"/>
        <w:rPr>
          <w:sz w:val="25"/>
          <w:szCs w:val="25"/>
        </w:rPr>
      </w:pPr>
      <w:r>
        <w:rPr>
          <w:rFonts w:eastAsia="Times New Roman" w:cs="Times New Roman"/>
          <w:color w:val="000000"/>
          <w:sz w:val="25"/>
          <w:szCs w:val="25"/>
          <w:lang w:eastAsia="ru-RU" w:bidi="ar-SA"/>
        </w:rPr>
        <w:t>РАЗРЕШЕНИЕ СПОРОВ</w:t>
      </w:r>
    </w:p>
    <w:p w14:paraId="2C3465EA" w14:textId="77777777" w:rsidR="00FC29EF" w:rsidRDefault="00000000">
      <w:pPr>
        <w:widowControl w:val="0"/>
        <w:numPr>
          <w:ilvl w:val="1"/>
          <w:numId w:val="5"/>
        </w:numPr>
        <w:shd w:val="clear" w:color="auto" w:fill="FFFFFF"/>
        <w:tabs>
          <w:tab w:val="left" w:pos="1038"/>
        </w:tabs>
        <w:ind w:right="23" w:firstLine="709"/>
        <w:jc w:val="both"/>
        <w:rPr>
          <w:sz w:val="25"/>
          <w:szCs w:val="25"/>
        </w:rPr>
      </w:pPr>
      <w:r>
        <w:rPr>
          <w:rFonts w:eastAsia="Times New Roman" w:cs="Times New Roman"/>
          <w:color w:val="000000"/>
          <w:sz w:val="25"/>
          <w:szCs w:val="25"/>
          <w:lang w:eastAsia="ru-RU" w:bidi="ar-SA"/>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 возможности, путем переговоров, а при недостижении согласия путем переговоров – в судебном порядке в соответствии с действующим законодательством Российской Федерации.</w:t>
      </w:r>
      <w:r>
        <w:rPr>
          <w:rFonts w:eastAsia="Times New Roman" w:cs="Times New Roman"/>
          <w:color w:val="000000"/>
          <w:sz w:val="25"/>
          <w:szCs w:val="25"/>
          <w:lang w:eastAsia="ru-RU" w:bidi="ar-SA"/>
        </w:rPr>
        <w:tab/>
      </w:r>
    </w:p>
    <w:p w14:paraId="713696AD" w14:textId="77777777" w:rsidR="00FC29EF" w:rsidRDefault="00000000">
      <w:pPr>
        <w:widowControl w:val="0"/>
        <w:numPr>
          <w:ilvl w:val="1"/>
          <w:numId w:val="5"/>
        </w:numPr>
        <w:tabs>
          <w:tab w:val="left" w:pos="0"/>
          <w:tab w:val="left" w:pos="1038"/>
        </w:tabs>
        <w:ind w:right="20" w:firstLine="709"/>
        <w:jc w:val="both"/>
        <w:rPr>
          <w:sz w:val="25"/>
          <w:szCs w:val="25"/>
        </w:rPr>
      </w:pPr>
      <w:proofErr w:type="gramStart"/>
      <w:r>
        <w:rPr>
          <w:rFonts w:eastAsia="Times New Roman" w:cs="Times New Roman"/>
          <w:color w:val="000000"/>
          <w:sz w:val="25"/>
          <w:szCs w:val="25"/>
          <w:lang w:eastAsia="ru-RU" w:bidi="ar-SA"/>
        </w:rPr>
        <w:t>Претензионный  (</w:t>
      </w:r>
      <w:proofErr w:type="gramEnd"/>
      <w:r>
        <w:rPr>
          <w:rFonts w:eastAsia="Times New Roman" w:cs="Times New Roman"/>
          <w:color w:val="000000"/>
          <w:sz w:val="25"/>
          <w:szCs w:val="25"/>
          <w:lang w:eastAsia="ru-RU" w:bidi="ar-SA"/>
        </w:rPr>
        <w:t xml:space="preserve">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w:t>
      </w:r>
      <w:proofErr w:type="gramStart"/>
      <w:r>
        <w:rPr>
          <w:rFonts w:eastAsia="Times New Roman" w:cs="Times New Roman"/>
          <w:color w:val="000000"/>
          <w:sz w:val="25"/>
          <w:szCs w:val="25"/>
          <w:lang w:eastAsia="ru-RU" w:bidi="ar-SA"/>
        </w:rPr>
        <w:t>на нее</w:t>
      </w:r>
      <w:proofErr w:type="gramEnd"/>
      <w:r>
        <w:rPr>
          <w:rFonts w:eastAsia="Times New Roman" w:cs="Times New Roman"/>
          <w:color w:val="000000"/>
          <w:sz w:val="25"/>
          <w:szCs w:val="25"/>
          <w:lang w:eastAsia="ru-RU" w:bidi="ar-SA"/>
        </w:rPr>
        <w:t xml:space="preserve"> либо вручаются представителю Стороны под расписку, либо направляются регистрируемым почтовым отправлением. </w:t>
      </w:r>
    </w:p>
    <w:p w14:paraId="563F4E6D" w14:textId="77777777" w:rsidR="00FC29EF" w:rsidRDefault="00FC29EF">
      <w:pPr>
        <w:widowControl w:val="0"/>
        <w:tabs>
          <w:tab w:val="left" w:pos="0"/>
          <w:tab w:val="left" w:pos="1038"/>
        </w:tabs>
        <w:ind w:left="567" w:right="20"/>
        <w:jc w:val="both"/>
        <w:rPr>
          <w:rFonts w:eastAsia="Times New Roman" w:cs="Times New Roman"/>
          <w:color w:val="000000"/>
          <w:sz w:val="25"/>
          <w:szCs w:val="25"/>
          <w:lang w:eastAsia="ru-RU" w:bidi="ar-SA"/>
        </w:rPr>
      </w:pPr>
    </w:p>
    <w:p w14:paraId="55B094DF" w14:textId="77777777" w:rsidR="00FC29EF" w:rsidRDefault="00000000">
      <w:pPr>
        <w:pStyle w:val="aff0"/>
        <w:numPr>
          <w:ilvl w:val="0"/>
          <w:numId w:val="5"/>
        </w:numPr>
        <w:tabs>
          <w:tab w:val="left" w:pos="709"/>
        </w:tabs>
        <w:jc w:val="center"/>
        <w:rPr>
          <w:rFonts w:ascii="Times New Roman" w:hAnsi="Times New Roman"/>
          <w:sz w:val="25"/>
          <w:szCs w:val="25"/>
        </w:rPr>
      </w:pPr>
      <w:r>
        <w:rPr>
          <w:rFonts w:ascii="Times New Roman" w:eastAsia="Times New Roman" w:hAnsi="Times New Roman" w:cs="Times New Roman"/>
          <w:sz w:val="25"/>
          <w:szCs w:val="25"/>
        </w:rPr>
        <w:t>СРОК ДЕЙСТВИЯ, ПОРЯДОК ИЗМЕНЕНИЯ И ПРЕКРАЩЕНИЯ ДОГОВОРА</w:t>
      </w:r>
    </w:p>
    <w:p w14:paraId="724C10B7" w14:textId="77777777" w:rsidR="00FC29EF" w:rsidRDefault="00000000">
      <w:pPr>
        <w:widowControl w:val="0"/>
        <w:numPr>
          <w:ilvl w:val="1"/>
          <w:numId w:val="5"/>
        </w:numPr>
        <w:shd w:val="clear" w:color="auto" w:fill="FFFFFF"/>
        <w:tabs>
          <w:tab w:val="left" w:pos="0"/>
        </w:tabs>
        <w:ind w:right="20" w:firstLine="709"/>
        <w:jc w:val="both"/>
        <w:rPr>
          <w:sz w:val="25"/>
          <w:szCs w:val="25"/>
        </w:rPr>
      </w:pPr>
      <w:r>
        <w:rPr>
          <w:rFonts w:eastAsia="Times New Roman" w:cs="Times New Roman"/>
          <w:color w:val="000000"/>
          <w:sz w:val="25"/>
          <w:szCs w:val="25"/>
          <w:lang w:eastAsia="ru-RU" w:bidi="ar-SA"/>
        </w:rPr>
        <w:t xml:space="preserve">Настоящий Договор вступает в силу с момента его подписания и действует до 31 декабря 2024 г., а в части взаимных расчетов до полного исполнения Сторонами обязательств по Договору. </w:t>
      </w:r>
    </w:p>
    <w:p w14:paraId="6B2A3749" w14:textId="77777777" w:rsidR="00FC29EF" w:rsidRDefault="00000000">
      <w:pPr>
        <w:widowControl w:val="0"/>
        <w:numPr>
          <w:ilvl w:val="1"/>
          <w:numId w:val="5"/>
        </w:numPr>
        <w:shd w:val="clear" w:color="auto" w:fill="FFFFFF"/>
        <w:tabs>
          <w:tab w:val="left" w:pos="0"/>
          <w:tab w:val="left" w:pos="709"/>
        </w:tabs>
        <w:ind w:right="20" w:firstLine="709"/>
        <w:jc w:val="both"/>
        <w:rPr>
          <w:sz w:val="25"/>
          <w:szCs w:val="25"/>
        </w:rPr>
      </w:pPr>
      <w:r>
        <w:rPr>
          <w:rFonts w:eastAsia="Times New Roman" w:cs="Times New Roman"/>
          <w:color w:val="000000"/>
          <w:sz w:val="25"/>
          <w:szCs w:val="25"/>
          <w:lang w:eastAsia="ru-RU" w:bidi="ar-SA"/>
        </w:rPr>
        <w:t xml:space="preserve">Если за 10 (десять) дней до истечения срока действия Договора ни одна из Сторон не заявит о расторжении настоящего Договора, то Договор считается, пролонгированным на каждый календарный год и на тех же условиях. Количество таких продлений не ограничено. </w:t>
      </w:r>
    </w:p>
    <w:p w14:paraId="4D97E0A2" w14:textId="77777777" w:rsidR="00FC29EF" w:rsidRDefault="00000000">
      <w:pPr>
        <w:widowControl w:val="0"/>
        <w:numPr>
          <w:ilvl w:val="1"/>
          <w:numId w:val="5"/>
        </w:numPr>
        <w:shd w:val="clear" w:color="auto" w:fill="FFFFFF"/>
        <w:tabs>
          <w:tab w:val="left" w:pos="0"/>
          <w:tab w:val="left" w:pos="709"/>
        </w:tabs>
        <w:ind w:right="20" w:firstLine="709"/>
        <w:jc w:val="both"/>
        <w:rPr>
          <w:sz w:val="25"/>
          <w:szCs w:val="25"/>
        </w:rPr>
      </w:pPr>
      <w:r>
        <w:rPr>
          <w:rFonts w:eastAsia="Times New Roman" w:cs="Times New Roman"/>
          <w:color w:val="000000"/>
          <w:sz w:val="25"/>
          <w:szCs w:val="25"/>
          <w:lang w:eastAsia="ru-RU" w:bidi="ar-S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56917D18" w14:textId="77777777" w:rsidR="00FC29EF" w:rsidRDefault="00000000">
      <w:pPr>
        <w:widowControl w:val="0"/>
        <w:numPr>
          <w:ilvl w:val="1"/>
          <w:numId w:val="5"/>
        </w:numPr>
        <w:tabs>
          <w:tab w:val="left" w:pos="0"/>
          <w:tab w:val="left" w:pos="709"/>
        </w:tabs>
        <w:ind w:right="20" w:firstLine="709"/>
        <w:jc w:val="both"/>
        <w:rPr>
          <w:sz w:val="25"/>
          <w:szCs w:val="25"/>
        </w:rPr>
      </w:pPr>
      <w:r>
        <w:rPr>
          <w:rFonts w:eastAsia="Times New Roman" w:cs="Times New Roman"/>
          <w:color w:val="000000"/>
          <w:sz w:val="25"/>
          <w:szCs w:val="25"/>
          <w:lang w:eastAsia="ru-RU" w:bidi="ar-SA"/>
        </w:rPr>
        <w:t>Договор может быть расторгнут по основаниям, предусмотренным действующим законодательством Российской Федерации или по консенсуальному соглашению Сторон.</w:t>
      </w:r>
    </w:p>
    <w:p w14:paraId="2678DE2F" w14:textId="77777777" w:rsidR="00FC29EF" w:rsidRDefault="00000000">
      <w:pPr>
        <w:widowControl w:val="0"/>
        <w:numPr>
          <w:ilvl w:val="1"/>
          <w:numId w:val="5"/>
        </w:numPr>
        <w:tabs>
          <w:tab w:val="left" w:pos="0"/>
          <w:tab w:val="left" w:pos="709"/>
        </w:tabs>
        <w:ind w:right="20" w:firstLine="709"/>
        <w:jc w:val="both"/>
        <w:rPr>
          <w:sz w:val="25"/>
          <w:szCs w:val="25"/>
        </w:rPr>
      </w:pPr>
      <w:r>
        <w:rPr>
          <w:rFonts w:eastAsia="Times New Roman" w:cs="Times New Roman"/>
          <w:color w:val="000000"/>
          <w:sz w:val="25"/>
          <w:szCs w:val="25"/>
          <w:lang w:eastAsia="ru-RU" w:bidi="ar-SA"/>
        </w:rPr>
        <w:t>Любая из Сторон имеет право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p>
    <w:p w14:paraId="05F06A19" w14:textId="77777777" w:rsidR="00FC29EF" w:rsidRDefault="00FC29EF">
      <w:pPr>
        <w:widowControl w:val="0"/>
        <w:tabs>
          <w:tab w:val="left" w:pos="1028"/>
        </w:tabs>
        <w:ind w:left="709" w:right="20"/>
        <w:jc w:val="both"/>
        <w:rPr>
          <w:rFonts w:eastAsia="Times New Roman" w:cs="Times New Roman"/>
          <w:color w:val="000000"/>
          <w:sz w:val="25"/>
          <w:szCs w:val="25"/>
          <w:lang w:eastAsia="ru-RU" w:bidi="ar-SA"/>
        </w:rPr>
      </w:pPr>
    </w:p>
    <w:p w14:paraId="7322FD52" w14:textId="77777777" w:rsidR="00FC29EF" w:rsidRDefault="00000000">
      <w:pPr>
        <w:widowControl w:val="0"/>
        <w:numPr>
          <w:ilvl w:val="0"/>
          <w:numId w:val="3"/>
        </w:numPr>
        <w:tabs>
          <w:tab w:val="left" w:pos="3591"/>
        </w:tabs>
        <w:jc w:val="center"/>
        <w:rPr>
          <w:sz w:val="25"/>
          <w:szCs w:val="25"/>
        </w:rPr>
      </w:pPr>
      <w:r>
        <w:rPr>
          <w:rFonts w:eastAsia="Times New Roman" w:cs="Times New Roman"/>
          <w:color w:val="000000"/>
          <w:sz w:val="25"/>
          <w:szCs w:val="25"/>
          <w:lang w:eastAsia="ru-RU" w:bidi="ar-SA"/>
        </w:rPr>
        <w:t>ЗАКЛЮЧИТЕЛЬНЫЕ ПОЛОЖЕНИЯ</w:t>
      </w:r>
    </w:p>
    <w:p w14:paraId="205D347E" w14:textId="77777777" w:rsidR="00FC29EF" w:rsidRDefault="00000000">
      <w:pPr>
        <w:widowControl w:val="0"/>
        <w:numPr>
          <w:ilvl w:val="1"/>
          <w:numId w:val="3"/>
        </w:numPr>
        <w:shd w:val="clear" w:color="auto" w:fill="FFFFFF"/>
        <w:tabs>
          <w:tab w:val="left" w:pos="1143"/>
        </w:tabs>
        <w:ind w:right="57" w:firstLine="794"/>
        <w:jc w:val="both"/>
        <w:rPr>
          <w:sz w:val="25"/>
          <w:szCs w:val="25"/>
        </w:rPr>
      </w:pPr>
      <w:r>
        <w:rPr>
          <w:rFonts w:eastAsia="Times New Roman" w:cs="Times New Roman"/>
          <w:spacing w:val="1"/>
          <w:sz w:val="25"/>
          <w:szCs w:val="25"/>
        </w:rPr>
        <w:t>Покупатель дает согласие на обработку Продавцом персональных данных, указанных Покупателем при оформлении Заказа и (или) при заключении Договора, в том числе на совершение Продавцом действий, предусмотренных п. 3 ст. 3 Федерального закона от 27.07.2006 года № 152-ФЗ «О персональных данных», любыми способами, для целей заключения и исполнения Договора.</w:t>
      </w:r>
    </w:p>
    <w:p w14:paraId="32B3896F" w14:textId="77777777" w:rsidR="00FC29EF" w:rsidRDefault="00000000">
      <w:pPr>
        <w:pStyle w:val="aff0"/>
        <w:numPr>
          <w:ilvl w:val="1"/>
          <w:numId w:val="3"/>
        </w:numPr>
        <w:ind w:left="-57" w:firstLine="680"/>
        <w:jc w:val="both"/>
        <w:rPr>
          <w:rFonts w:ascii="Times New Roman" w:hAnsi="Times New Roman"/>
          <w:sz w:val="25"/>
          <w:szCs w:val="25"/>
        </w:rPr>
      </w:pPr>
      <w:r>
        <w:rPr>
          <w:rFonts w:ascii="Times New Roman" w:eastAsia="Times New Roman" w:hAnsi="Times New Roman" w:cs="Times New Roman"/>
          <w:spacing w:val="1"/>
          <w:sz w:val="25"/>
          <w:szCs w:val="25"/>
        </w:rPr>
        <w:t>С момента заключения Договора переписка в ходе переговоров Сторон о заключении Договора утрачивает силу. Стороны не имеют никаких сопутствующих устных или письменных договоренностей.</w:t>
      </w:r>
    </w:p>
    <w:p w14:paraId="2CAC41FD" w14:textId="77777777" w:rsidR="00FC29EF" w:rsidRDefault="00000000">
      <w:pPr>
        <w:pStyle w:val="aff0"/>
        <w:numPr>
          <w:ilvl w:val="1"/>
          <w:numId w:val="3"/>
        </w:numPr>
        <w:ind w:left="-57" w:firstLine="680"/>
        <w:jc w:val="both"/>
        <w:rPr>
          <w:rFonts w:ascii="Times New Roman" w:hAnsi="Times New Roman"/>
          <w:sz w:val="25"/>
          <w:szCs w:val="25"/>
        </w:rPr>
      </w:pPr>
      <w:r>
        <w:rPr>
          <w:rFonts w:ascii="Times New Roman" w:eastAsia="Times New Roman" w:hAnsi="Times New Roman" w:cs="Times New Roman"/>
          <w:spacing w:val="1"/>
          <w:sz w:val="25"/>
          <w:szCs w:val="25"/>
        </w:rPr>
        <w:t>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14:paraId="676C5881" w14:textId="77777777" w:rsidR="00FC29EF" w:rsidRDefault="00000000">
      <w:pPr>
        <w:widowControl w:val="0"/>
        <w:numPr>
          <w:ilvl w:val="1"/>
          <w:numId w:val="3"/>
        </w:numPr>
        <w:shd w:val="clear" w:color="auto" w:fill="FFFFFF"/>
        <w:tabs>
          <w:tab w:val="left" w:pos="1143"/>
        </w:tabs>
        <w:ind w:right="20" w:firstLine="709"/>
        <w:jc w:val="both"/>
        <w:rPr>
          <w:sz w:val="25"/>
          <w:szCs w:val="25"/>
        </w:rPr>
      </w:pPr>
      <w:r>
        <w:rPr>
          <w:rFonts w:eastAsia="Times New Roman" w:cs="Times New Roman"/>
          <w:color w:val="000000"/>
          <w:spacing w:val="1"/>
          <w:sz w:val="25"/>
          <w:szCs w:val="25"/>
          <w:lang w:eastAsia="ru-RU" w:bidi="ar-SA"/>
        </w:rPr>
        <w:t xml:space="preserve">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При обмене документами, подписываемыми обеими Сторонами, Сторона, направившая </w:t>
      </w:r>
      <w:r>
        <w:rPr>
          <w:rFonts w:eastAsia="Times New Roman" w:cs="Times New Roman"/>
          <w:color w:val="000000"/>
          <w:spacing w:val="1"/>
          <w:sz w:val="25"/>
          <w:szCs w:val="25"/>
          <w:lang w:eastAsia="ru-RU" w:bidi="ar-SA"/>
        </w:rPr>
        <w:lastRenderedPageBreak/>
        <w:t xml:space="preserve">подписанный электронный образ документа, обязуется в течение 3 (трех) рабочих дней направить другой стороне оригиналы документа почтой, а Сторона, получившая оригиналы документ почтой, обязуется в течение 3 (трех) рабочих дней рассмотреть и возвратить другой Стороне экземпляр оригинала документа почтой. Для выдача дубликата Договора </w:t>
      </w:r>
      <w:proofErr w:type="gramStart"/>
      <w:r>
        <w:rPr>
          <w:rFonts w:eastAsia="Times New Roman" w:cs="Times New Roman"/>
          <w:color w:val="000000"/>
          <w:spacing w:val="1"/>
          <w:sz w:val="25"/>
          <w:szCs w:val="25"/>
          <w:lang w:eastAsia="ru-RU" w:bidi="ar-SA"/>
        </w:rPr>
        <w:t>Покупатель  направляет</w:t>
      </w:r>
      <w:proofErr w:type="gramEnd"/>
      <w:r>
        <w:rPr>
          <w:rFonts w:eastAsia="Times New Roman" w:cs="Times New Roman"/>
          <w:color w:val="000000"/>
          <w:spacing w:val="1"/>
          <w:sz w:val="25"/>
          <w:szCs w:val="25"/>
          <w:lang w:eastAsia="ru-RU" w:bidi="ar-SA"/>
        </w:rPr>
        <w:t xml:space="preserve"> нарочным или почтой Продавцу 01 (один) подписанный со своей стороны экземпляра оригинала Договора. Продавец </w:t>
      </w:r>
      <w:proofErr w:type="gramStart"/>
      <w:r>
        <w:rPr>
          <w:rFonts w:eastAsia="Times New Roman" w:cs="Times New Roman"/>
          <w:color w:val="000000"/>
          <w:spacing w:val="1"/>
          <w:sz w:val="25"/>
          <w:szCs w:val="25"/>
          <w:lang w:eastAsia="ru-RU" w:bidi="ar-SA"/>
        </w:rPr>
        <w:t>возвращает  подписанный</w:t>
      </w:r>
      <w:proofErr w:type="gramEnd"/>
      <w:r>
        <w:rPr>
          <w:rFonts w:eastAsia="Times New Roman" w:cs="Times New Roman"/>
          <w:color w:val="000000"/>
          <w:spacing w:val="1"/>
          <w:sz w:val="25"/>
          <w:szCs w:val="25"/>
          <w:lang w:eastAsia="ru-RU" w:bidi="ar-SA"/>
        </w:rPr>
        <w:t xml:space="preserve"> со своей стороны дубликат Договора Покупателю нарочным или почтой за счет Покупателя.</w:t>
      </w:r>
    </w:p>
    <w:p w14:paraId="428C45A6" w14:textId="77777777" w:rsidR="00FC29EF" w:rsidRDefault="00000000">
      <w:pPr>
        <w:widowControl w:val="0"/>
        <w:numPr>
          <w:ilvl w:val="1"/>
          <w:numId w:val="3"/>
        </w:numPr>
        <w:shd w:val="clear" w:color="auto" w:fill="FFFFFF"/>
        <w:tabs>
          <w:tab w:val="left" w:pos="1143"/>
        </w:tabs>
        <w:ind w:right="57" w:firstLine="794"/>
        <w:jc w:val="both"/>
        <w:rPr>
          <w:sz w:val="25"/>
          <w:szCs w:val="25"/>
        </w:rPr>
      </w:pPr>
      <w:r>
        <w:rPr>
          <w:rFonts w:cs="Times New Roman"/>
          <w:sz w:val="25"/>
          <w:szCs w:val="25"/>
        </w:rPr>
        <w:t xml:space="preserve">Во всем остальном, что не урегулировано настоящим Договором, Стороны руководствуются действующим законодательством Российской Федерации. </w:t>
      </w:r>
    </w:p>
    <w:p w14:paraId="1A58C3A7" w14:textId="77777777" w:rsidR="00FC29EF" w:rsidRDefault="00000000">
      <w:pPr>
        <w:widowControl w:val="0"/>
        <w:numPr>
          <w:ilvl w:val="1"/>
          <w:numId w:val="3"/>
        </w:numPr>
        <w:shd w:val="clear" w:color="auto" w:fill="FFFFFF"/>
        <w:tabs>
          <w:tab w:val="left" w:pos="1143"/>
        </w:tabs>
        <w:ind w:right="57" w:firstLine="794"/>
        <w:jc w:val="both"/>
        <w:rPr>
          <w:sz w:val="25"/>
          <w:szCs w:val="25"/>
        </w:rPr>
      </w:pPr>
      <w:r>
        <w:rPr>
          <w:rFonts w:eastAsia="Times New Roman" w:cs="Times New Roman"/>
          <w:color w:val="000000"/>
          <w:spacing w:val="1"/>
          <w:sz w:val="25"/>
          <w:szCs w:val="25"/>
          <w:lang w:eastAsia="ru-RU" w:bidi="ar-SA"/>
        </w:rPr>
        <w:t>Договор составлен на русском языке и подписан в 02 (двух) идентичных экземплярах, имеющих одинаковую юридическую силу, по одному экземпляру для каждой из Сторон.</w:t>
      </w:r>
    </w:p>
    <w:p w14:paraId="5A56A90B" w14:textId="77777777" w:rsidR="00FC29EF" w:rsidRDefault="00FC29EF">
      <w:pPr>
        <w:widowControl w:val="0"/>
        <w:shd w:val="clear" w:color="auto" w:fill="FFFFFF"/>
        <w:tabs>
          <w:tab w:val="left" w:pos="1143"/>
        </w:tabs>
        <w:ind w:left="737" w:right="20"/>
        <w:jc w:val="both"/>
        <w:rPr>
          <w:rFonts w:cs="Times New Roman"/>
          <w:sz w:val="25"/>
          <w:szCs w:val="25"/>
        </w:rPr>
      </w:pPr>
    </w:p>
    <w:p w14:paraId="49A000DC" w14:textId="77777777" w:rsidR="00FC29EF" w:rsidRDefault="00000000">
      <w:pPr>
        <w:widowControl w:val="0"/>
        <w:shd w:val="clear" w:color="auto" w:fill="FFFFFF"/>
        <w:tabs>
          <w:tab w:val="left" w:pos="1143"/>
        </w:tabs>
        <w:ind w:right="20"/>
        <w:jc w:val="center"/>
        <w:rPr>
          <w:sz w:val="25"/>
          <w:szCs w:val="25"/>
        </w:rPr>
      </w:pPr>
      <w:r>
        <w:rPr>
          <w:rFonts w:cs="Times New Roman"/>
          <w:sz w:val="25"/>
          <w:szCs w:val="25"/>
        </w:rPr>
        <w:t>12. АДРЕСА И РЕКВИЗИТЫ СТОРОН</w:t>
      </w:r>
    </w:p>
    <w:p w14:paraId="1A4DC70C" w14:textId="77777777" w:rsidR="00FC29EF" w:rsidRDefault="00FC29EF">
      <w:pPr>
        <w:jc w:val="center"/>
        <w:rPr>
          <w:rFonts w:cs="Times New Roman"/>
          <w:sz w:val="25"/>
          <w:szCs w:val="25"/>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74"/>
        <w:gridCol w:w="4875"/>
      </w:tblGrid>
      <w:tr w:rsidR="00FC29EF" w14:paraId="55AADF6A" w14:textId="77777777">
        <w:tc>
          <w:tcPr>
            <w:tcW w:w="4819" w:type="dxa"/>
          </w:tcPr>
          <w:p w14:paraId="34D9EA02" w14:textId="77777777" w:rsidR="00FC29EF" w:rsidRDefault="00000000">
            <w:pPr>
              <w:pStyle w:val="afe"/>
              <w:jc w:val="center"/>
              <w:rPr>
                <w:sz w:val="25"/>
                <w:szCs w:val="25"/>
              </w:rPr>
            </w:pPr>
            <w:r>
              <w:rPr>
                <w:rFonts w:cs="Times New Roman"/>
                <w:b/>
                <w:bCs/>
                <w:sz w:val="25"/>
                <w:szCs w:val="25"/>
              </w:rPr>
              <w:t>Покупатель</w:t>
            </w:r>
          </w:p>
        </w:tc>
        <w:tc>
          <w:tcPr>
            <w:tcW w:w="4819" w:type="dxa"/>
          </w:tcPr>
          <w:p w14:paraId="26F30F9E" w14:textId="77777777" w:rsidR="00FC29EF" w:rsidRDefault="00000000">
            <w:pPr>
              <w:pStyle w:val="afe"/>
              <w:jc w:val="center"/>
              <w:rPr>
                <w:sz w:val="25"/>
                <w:szCs w:val="25"/>
              </w:rPr>
            </w:pPr>
            <w:r>
              <w:rPr>
                <w:rFonts w:cs="Times New Roman"/>
                <w:b/>
                <w:bCs/>
                <w:sz w:val="25"/>
                <w:szCs w:val="25"/>
              </w:rPr>
              <w:t>Продавец</w:t>
            </w:r>
          </w:p>
        </w:tc>
      </w:tr>
      <w:tr w:rsidR="00FC29EF" w14:paraId="617917D8" w14:textId="77777777">
        <w:tc>
          <w:tcPr>
            <w:tcW w:w="4819" w:type="dxa"/>
          </w:tcPr>
          <w:p w14:paraId="1749B622" w14:textId="77777777" w:rsidR="00FC29EF" w:rsidRDefault="00000000">
            <w:pPr>
              <w:pStyle w:val="afe"/>
              <w:rPr>
                <w:sz w:val="25"/>
                <w:szCs w:val="25"/>
              </w:rPr>
            </w:pPr>
            <w:r>
              <w:rPr>
                <w:rFonts w:cs="Times New Roman"/>
                <w:b/>
                <w:bCs/>
                <w:sz w:val="25"/>
                <w:szCs w:val="25"/>
                <w:shd w:val="clear" w:color="auto" w:fill="E0C2CD"/>
              </w:rPr>
              <w:t>Фамилия Имя Отчество контрагента</w:t>
            </w:r>
          </w:p>
          <w:p w14:paraId="01DCFAEA" w14:textId="77777777" w:rsidR="00FC29EF" w:rsidRDefault="00000000">
            <w:pPr>
              <w:pStyle w:val="afe"/>
              <w:rPr>
                <w:sz w:val="25"/>
                <w:szCs w:val="25"/>
              </w:rPr>
            </w:pPr>
            <w:r>
              <w:rPr>
                <w:rFonts w:cs="Times New Roman"/>
                <w:sz w:val="25"/>
                <w:szCs w:val="25"/>
              </w:rPr>
              <w:t xml:space="preserve">Дата рождения: </w:t>
            </w:r>
            <w:r>
              <w:rPr>
                <w:rFonts w:cs="Times New Roman"/>
                <w:sz w:val="25"/>
                <w:szCs w:val="25"/>
                <w:shd w:val="clear" w:color="auto" w:fill="E0C2CD"/>
              </w:rPr>
              <w:t>Дата рождения</w:t>
            </w:r>
          </w:p>
          <w:p w14:paraId="15929E34" w14:textId="77777777" w:rsidR="00FC29EF" w:rsidRDefault="00000000">
            <w:pPr>
              <w:pStyle w:val="afe"/>
              <w:rPr>
                <w:sz w:val="25"/>
                <w:szCs w:val="25"/>
              </w:rPr>
            </w:pPr>
            <w:r>
              <w:rPr>
                <w:rFonts w:cs="Times New Roman"/>
                <w:sz w:val="25"/>
                <w:szCs w:val="25"/>
              </w:rPr>
              <w:t xml:space="preserve">Место рождения: </w:t>
            </w:r>
            <w:r>
              <w:rPr>
                <w:rFonts w:cs="Times New Roman"/>
                <w:sz w:val="25"/>
                <w:szCs w:val="25"/>
                <w:shd w:val="clear" w:color="auto" w:fill="E0C2CD"/>
              </w:rPr>
              <w:t>Место рождения</w:t>
            </w:r>
          </w:p>
          <w:p w14:paraId="34CBF767" w14:textId="77777777" w:rsidR="00FC29EF" w:rsidRDefault="00000000">
            <w:pPr>
              <w:pStyle w:val="afe"/>
              <w:rPr>
                <w:sz w:val="25"/>
                <w:szCs w:val="25"/>
              </w:rPr>
            </w:pPr>
            <w:r>
              <w:rPr>
                <w:rFonts w:cs="Times New Roman"/>
                <w:sz w:val="25"/>
                <w:szCs w:val="25"/>
              </w:rPr>
              <w:t xml:space="preserve">Адрес регистрации: </w:t>
            </w:r>
            <w:r>
              <w:rPr>
                <w:rFonts w:cs="Times New Roman"/>
                <w:sz w:val="25"/>
                <w:szCs w:val="25"/>
                <w:shd w:val="clear" w:color="auto" w:fill="E0C2CD"/>
              </w:rPr>
              <w:t>Адрес</w:t>
            </w:r>
          </w:p>
          <w:p w14:paraId="0FDEF1FA" w14:textId="77777777" w:rsidR="00FC29EF" w:rsidRDefault="00000000">
            <w:pPr>
              <w:pStyle w:val="afe"/>
              <w:rPr>
                <w:sz w:val="25"/>
                <w:szCs w:val="25"/>
              </w:rPr>
            </w:pPr>
            <w:r>
              <w:rPr>
                <w:rFonts w:cs="Times New Roman"/>
                <w:sz w:val="25"/>
                <w:szCs w:val="25"/>
              </w:rPr>
              <w:t xml:space="preserve">ИНН: </w:t>
            </w:r>
            <w:r>
              <w:rPr>
                <w:rFonts w:cs="Times New Roman"/>
                <w:sz w:val="25"/>
                <w:szCs w:val="25"/>
                <w:shd w:val="clear" w:color="auto" w:fill="E0C2CD"/>
              </w:rPr>
              <w:t>ИНН</w:t>
            </w:r>
          </w:p>
          <w:p w14:paraId="76F5C933" w14:textId="77777777" w:rsidR="00FC29EF" w:rsidRDefault="00000000">
            <w:pPr>
              <w:pStyle w:val="afe"/>
              <w:rPr>
                <w:sz w:val="25"/>
                <w:szCs w:val="25"/>
              </w:rPr>
            </w:pPr>
            <w:r>
              <w:rPr>
                <w:rFonts w:cs="Times New Roman"/>
                <w:sz w:val="25"/>
                <w:szCs w:val="25"/>
              </w:rPr>
              <w:t xml:space="preserve">Паспорт гражданина Российской Федерации серии </w:t>
            </w:r>
            <w:r>
              <w:rPr>
                <w:rFonts w:cs="Times New Roman"/>
                <w:sz w:val="25"/>
                <w:szCs w:val="25"/>
                <w:shd w:val="clear" w:color="auto" w:fill="E0C2CD"/>
              </w:rPr>
              <w:t>Серия</w:t>
            </w:r>
            <w:r>
              <w:rPr>
                <w:rFonts w:cs="Times New Roman"/>
                <w:sz w:val="25"/>
                <w:szCs w:val="25"/>
              </w:rPr>
              <w:t xml:space="preserve"> номер </w:t>
            </w:r>
            <w:r>
              <w:rPr>
                <w:rFonts w:cs="Times New Roman"/>
                <w:sz w:val="25"/>
                <w:szCs w:val="25"/>
                <w:shd w:val="clear" w:color="auto" w:fill="E0C2CD"/>
              </w:rPr>
              <w:t>Номер</w:t>
            </w:r>
            <w:r>
              <w:rPr>
                <w:rFonts w:cs="Times New Roman"/>
                <w:sz w:val="25"/>
                <w:szCs w:val="25"/>
              </w:rPr>
              <w:t xml:space="preserve"> выдан </w:t>
            </w:r>
            <w:r>
              <w:rPr>
                <w:rFonts w:cs="Times New Roman"/>
                <w:sz w:val="25"/>
                <w:szCs w:val="25"/>
                <w:shd w:val="clear" w:color="auto" w:fill="E0C2CD"/>
              </w:rPr>
              <w:t>Дата Орган</w:t>
            </w:r>
          </w:p>
          <w:p w14:paraId="4E34B15F" w14:textId="77777777" w:rsidR="00FC29EF" w:rsidRDefault="00000000">
            <w:pPr>
              <w:pStyle w:val="afe"/>
              <w:rPr>
                <w:sz w:val="25"/>
                <w:szCs w:val="25"/>
              </w:rPr>
            </w:pPr>
            <w:r>
              <w:rPr>
                <w:rFonts w:cs="Times New Roman"/>
                <w:sz w:val="25"/>
                <w:szCs w:val="25"/>
              </w:rPr>
              <w:t xml:space="preserve">Банк. счет: </w:t>
            </w:r>
            <w:r>
              <w:rPr>
                <w:rFonts w:cs="Times New Roman"/>
                <w:sz w:val="25"/>
                <w:szCs w:val="25"/>
                <w:shd w:val="clear" w:color="auto" w:fill="E0C2CD"/>
              </w:rPr>
              <w:t>Банковский счет</w:t>
            </w:r>
          </w:p>
          <w:p w14:paraId="56856F7D" w14:textId="77777777" w:rsidR="00FC29EF" w:rsidRDefault="00000000">
            <w:pPr>
              <w:pStyle w:val="afe"/>
              <w:rPr>
                <w:sz w:val="25"/>
                <w:szCs w:val="25"/>
              </w:rPr>
            </w:pPr>
            <w:proofErr w:type="gramStart"/>
            <w:r>
              <w:rPr>
                <w:rFonts w:cs="Times New Roman"/>
                <w:sz w:val="25"/>
                <w:szCs w:val="25"/>
              </w:rPr>
              <w:t xml:space="preserve">Банк:  </w:t>
            </w:r>
            <w:r>
              <w:rPr>
                <w:rFonts w:cs="Times New Roman"/>
                <w:sz w:val="25"/>
                <w:szCs w:val="25"/>
                <w:shd w:val="clear" w:color="auto" w:fill="E0C2CD"/>
              </w:rPr>
              <w:t>Наименование</w:t>
            </w:r>
            <w:proofErr w:type="gramEnd"/>
            <w:r>
              <w:rPr>
                <w:rFonts w:cs="Times New Roman"/>
                <w:sz w:val="25"/>
                <w:szCs w:val="25"/>
                <w:shd w:val="clear" w:color="auto" w:fill="E0C2CD"/>
              </w:rPr>
              <w:t xml:space="preserve"> банка</w:t>
            </w:r>
          </w:p>
          <w:p w14:paraId="5812F06A" w14:textId="77777777" w:rsidR="00FC29EF" w:rsidRDefault="00000000">
            <w:pPr>
              <w:pStyle w:val="afe"/>
              <w:rPr>
                <w:sz w:val="25"/>
                <w:szCs w:val="25"/>
              </w:rPr>
            </w:pPr>
            <w:r>
              <w:rPr>
                <w:rFonts w:cs="Times New Roman"/>
                <w:sz w:val="25"/>
                <w:szCs w:val="25"/>
              </w:rPr>
              <w:t xml:space="preserve">БИК: </w:t>
            </w:r>
            <w:r>
              <w:rPr>
                <w:rFonts w:cs="Times New Roman"/>
                <w:sz w:val="25"/>
                <w:szCs w:val="25"/>
                <w:shd w:val="clear" w:color="auto" w:fill="E0C2CD"/>
              </w:rPr>
              <w:t>БИК</w:t>
            </w:r>
          </w:p>
          <w:p w14:paraId="699E02D3" w14:textId="77777777" w:rsidR="00FC29EF" w:rsidRDefault="00000000">
            <w:pPr>
              <w:pStyle w:val="afe"/>
              <w:rPr>
                <w:sz w:val="25"/>
                <w:szCs w:val="25"/>
              </w:rPr>
            </w:pPr>
            <w:r>
              <w:rPr>
                <w:rFonts w:cs="Times New Roman"/>
                <w:sz w:val="25"/>
                <w:szCs w:val="25"/>
              </w:rPr>
              <w:t xml:space="preserve">Корр. счет: </w:t>
            </w:r>
            <w:r>
              <w:rPr>
                <w:rFonts w:cs="Times New Roman"/>
                <w:sz w:val="25"/>
                <w:szCs w:val="25"/>
                <w:shd w:val="clear" w:color="auto" w:fill="E0C2CD"/>
              </w:rPr>
              <w:t>Корреспондентский счет</w:t>
            </w:r>
          </w:p>
          <w:p w14:paraId="6DDF3D34" w14:textId="77777777" w:rsidR="00FC29EF" w:rsidRDefault="00000000">
            <w:pPr>
              <w:pStyle w:val="afe"/>
              <w:rPr>
                <w:sz w:val="25"/>
                <w:szCs w:val="25"/>
              </w:rPr>
            </w:pPr>
            <w:r>
              <w:rPr>
                <w:rFonts w:cs="Times New Roman"/>
                <w:sz w:val="25"/>
                <w:szCs w:val="25"/>
              </w:rPr>
              <w:t xml:space="preserve">Тел.: </w:t>
            </w:r>
            <w:r>
              <w:rPr>
                <w:rFonts w:cs="Times New Roman"/>
                <w:sz w:val="25"/>
                <w:szCs w:val="25"/>
                <w:shd w:val="clear" w:color="auto" w:fill="E0C2CD"/>
              </w:rPr>
              <w:t>Телефон</w:t>
            </w:r>
          </w:p>
          <w:p w14:paraId="283BEAF4" w14:textId="77777777" w:rsidR="00FC29EF" w:rsidRDefault="00000000">
            <w:pPr>
              <w:pStyle w:val="afe"/>
              <w:rPr>
                <w:sz w:val="25"/>
                <w:szCs w:val="25"/>
              </w:rPr>
            </w:pPr>
            <w:r>
              <w:rPr>
                <w:rFonts w:cs="Times New Roman"/>
                <w:sz w:val="25"/>
                <w:szCs w:val="25"/>
              </w:rPr>
              <w:t xml:space="preserve">E-mail: </w:t>
            </w:r>
            <w:r>
              <w:rPr>
                <w:rFonts w:cs="Times New Roman"/>
                <w:sz w:val="25"/>
                <w:szCs w:val="25"/>
                <w:shd w:val="clear" w:color="auto" w:fill="E0C2CD"/>
              </w:rPr>
              <w:t>Электронная почта</w:t>
            </w:r>
          </w:p>
        </w:tc>
        <w:tc>
          <w:tcPr>
            <w:tcW w:w="4819" w:type="dxa"/>
          </w:tcPr>
          <w:p w14:paraId="1DB15E3F" w14:textId="77777777" w:rsidR="00FC29EF" w:rsidRDefault="00000000">
            <w:pPr>
              <w:pStyle w:val="afe"/>
              <w:rPr>
                <w:sz w:val="25"/>
                <w:szCs w:val="25"/>
              </w:rPr>
            </w:pPr>
            <w:r>
              <w:rPr>
                <w:rFonts w:cs="Times New Roman"/>
                <w:b/>
                <w:bCs/>
                <w:sz w:val="25"/>
                <w:szCs w:val="25"/>
              </w:rPr>
              <w:t>Индивидуальный предприниматель</w:t>
            </w:r>
          </w:p>
          <w:p w14:paraId="387954EE" w14:textId="77777777" w:rsidR="00FC29EF" w:rsidRDefault="00000000">
            <w:pPr>
              <w:pStyle w:val="afe"/>
              <w:rPr>
                <w:sz w:val="25"/>
                <w:szCs w:val="25"/>
              </w:rPr>
            </w:pPr>
            <w:r>
              <w:rPr>
                <w:rFonts w:cs="Times New Roman"/>
                <w:b/>
                <w:bCs/>
                <w:sz w:val="25"/>
                <w:szCs w:val="25"/>
              </w:rPr>
              <w:t>Балаев Рауф Эльчин оглы</w:t>
            </w:r>
          </w:p>
          <w:p w14:paraId="21BBF139" w14:textId="77777777" w:rsidR="00FC29EF" w:rsidRDefault="00000000">
            <w:pPr>
              <w:pStyle w:val="afe"/>
              <w:rPr>
                <w:sz w:val="25"/>
                <w:szCs w:val="25"/>
              </w:rPr>
            </w:pPr>
            <w:r>
              <w:rPr>
                <w:rFonts w:cs="Times New Roman"/>
                <w:sz w:val="25"/>
                <w:szCs w:val="25"/>
              </w:rPr>
              <w:t>ОГРНИП: 320370200030002</w:t>
            </w:r>
          </w:p>
          <w:p w14:paraId="4221EB7A" w14:textId="77777777" w:rsidR="00FC29EF" w:rsidRDefault="00000000">
            <w:pPr>
              <w:pStyle w:val="afe"/>
              <w:rPr>
                <w:sz w:val="25"/>
                <w:szCs w:val="25"/>
              </w:rPr>
            </w:pPr>
            <w:r>
              <w:rPr>
                <w:rFonts w:cs="Times New Roman"/>
                <w:sz w:val="25"/>
                <w:szCs w:val="25"/>
              </w:rPr>
              <w:t>ИНН: 370259241800</w:t>
            </w:r>
          </w:p>
          <w:p w14:paraId="2A538402" w14:textId="45C3DCB3" w:rsidR="00FC29EF" w:rsidRDefault="004E774D">
            <w:pPr>
              <w:pStyle w:val="afe"/>
              <w:rPr>
                <w:sz w:val="25"/>
                <w:szCs w:val="25"/>
              </w:rPr>
            </w:pPr>
            <w:r w:rsidRPr="004E774D">
              <w:rPr>
                <w:rFonts w:cs="Times New Roman"/>
                <w:sz w:val="25"/>
                <w:szCs w:val="25"/>
              </w:rPr>
              <w:t>Юр. адрес: 153037, г. Иваново, ул. Калинина, д. 24, кв. 84</w:t>
            </w:r>
          </w:p>
          <w:p w14:paraId="60FC0EA6" w14:textId="77777777" w:rsidR="00FC29EF" w:rsidRDefault="00000000">
            <w:pPr>
              <w:pStyle w:val="afe"/>
              <w:rPr>
                <w:sz w:val="25"/>
                <w:szCs w:val="25"/>
              </w:rPr>
            </w:pPr>
            <w:r>
              <w:rPr>
                <w:rFonts w:cs="Times New Roman"/>
                <w:sz w:val="25"/>
                <w:szCs w:val="25"/>
              </w:rPr>
              <w:t>Расч. счет: 40802 81010 00016 21132</w:t>
            </w:r>
          </w:p>
          <w:p w14:paraId="40CAF2E9" w14:textId="77777777" w:rsidR="00FC29EF" w:rsidRDefault="00000000">
            <w:pPr>
              <w:pStyle w:val="afe"/>
              <w:rPr>
                <w:sz w:val="25"/>
                <w:szCs w:val="25"/>
              </w:rPr>
            </w:pPr>
            <w:r>
              <w:rPr>
                <w:rFonts w:cs="Times New Roman"/>
                <w:sz w:val="25"/>
                <w:szCs w:val="25"/>
              </w:rPr>
              <w:t>Банк: АО «Тинькофф Банк» г. Москва</w:t>
            </w:r>
          </w:p>
          <w:p w14:paraId="44D5B11B" w14:textId="77777777" w:rsidR="00FC29EF" w:rsidRDefault="00000000">
            <w:pPr>
              <w:pStyle w:val="afe"/>
              <w:rPr>
                <w:sz w:val="25"/>
                <w:szCs w:val="25"/>
              </w:rPr>
            </w:pPr>
            <w:r>
              <w:rPr>
                <w:rFonts w:cs="Times New Roman"/>
                <w:sz w:val="25"/>
                <w:szCs w:val="25"/>
              </w:rPr>
              <w:t>БИК: 044525974</w:t>
            </w:r>
          </w:p>
          <w:p w14:paraId="54F83831" w14:textId="77777777" w:rsidR="00FC29EF" w:rsidRDefault="00000000">
            <w:pPr>
              <w:pStyle w:val="afe"/>
              <w:rPr>
                <w:sz w:val="25"/>
                <w:szCs w:val="25"/>
              </w:rPr>
            </w:pPr>
            <w:r>
              <w:rPr>
                <w:rFonts w:cs="Times New Roman"/>
                <w:sz w:val="25"/>
                <w:szCs w:val="25"/>
              </w:rPr>
              <w:t>Корр. счет: 30101 81014 52500 00974</w:t>
            </w:r>
          </w:p>
          <w:p w14:paraId="51909268" w14:textId="77777777" w:rsidR="00FC29EF" w:rsidRPr="004E774D" w:rsidRDefault="00000000">
            <w:pPr>
              <w:pStyle w:val="afe"/>
              <w:rPr>
                <w:sz w:val="25"/>
                <w:szCs w:val="25"/>
              </w:rPr>
            </w:pPr>
            <w:r>
              <w:rPr>
                <w:rFonts w:cs="Times New Roman"/>
                <w:sz w:val="25"/>
                <w:szCs w:val="25"/>
                <w:lang w:val="en-US"/>
              </w:rPr>
              <w:t>E</w:t>
            </w:r>
            <w:r w:rsidRPr="004E774D">
              <w:rPr>
                <w:rFonts w:cs="Times New Roman"/>
                <w:sz w:val="25"/>
                <w:szCs w:val="25"/>
              </w:rPr>
              <w:t>-</w:t>
            </w:r>
            <w:r>
              <w:rPr>
                <w:rFonts w:cs="Times New Roman"/>
                <w:sz w:val="25"/>
                <w:szCs w:val="25"/>
                <w:lang w:val="en-US"/>
              </w:rPr>
              <w:t>mail</w:t>
            </w:r>
            <w:r w:rsidRPr="004E774D">
              <w:rPr>
                <w:rFonts w:cs="Times New Roman"/>
                <w:sz w:val="25"/>
                <w:szCs w:val="25"/>
              </w:rPr>
              <w:t xml:space="preserve">: </w:t>
            </w:r>
            <w:r>
              <w:rPr>
                <w:rFonts w:cs="Times New Roman"/>
                <w:sz w:val="25"/>
                <w:szCs w:val="25"/>
                <w:lang w:val="en-US"/>
              </w:rPr>
              <w:t>shop</w:t>
            </w:r>
            <w:r w:rsidRPr="004E774D">
              <w:rPr>
                <w:rFonts w:cs="Times New Roman"/>
                <w:sz w:val="25"/>
                <w:szCs w:val="25"/>
              </w:rPr>
              <w:t>@</w:t>
            </w:r>
            <w:r>
              <w:rPr>
                <w:rFonts w:cs="Times New Roman"/>
                <w:sz w:val="25"/>
                <w:szCs w:val="25"/>
                <w:lang w:val="en-US"/>
              </w:rPr>
              <w:t>bendstom</w:t>
            </w:r>
            <w:r w:rsidRPr="004E774D">
              <w:rPr>
                <w:rFonts w:cs="Times New Roman"/>
                <w:sz w:val="25"/>
                <w:szCs w:val="25"/>
              </w:rPr>
              <w:t>.</w:t>
            </w:r>
            <w:r>
              <w:rPr>
                <w:rFonts w:cs="Times New Roman"/>
                <w:sz w:val="25"/>
                <w:szCs w:val="25"/>
                <w:lang w:val="en-US"/>
              </w:rPr>
              <w:t>com</w:t>
            </w:r>
            <w:r w:rsidRPr="004E774D">
              <w:rPr>
                <w:rFonts w:cs="Times New Roman"/>
                <w:sz w:val="25"/>
                <w:szCs w:val="25"/>
              </w:rPr>
              <w:t xml:space="preserve">, </w:t>
            </w:r>
            <w:r>
              <w:rPr>
                <w:rFonts w:cs="Times New Roman"/>
                <w:sz w:val="25"/>
                <w:szCs w:val="25"/>
                <w:lang w:val="en-US"/>
              </w:rPr>
              <w:t>head</w:t>
            </w:r>
            <w:r w:rsidRPr="004E774D">
              <w:rPr>
                <w:rFonts w:cs="Times New Roman"/>
                <w:sz w:val="25"/>
                <w:szCs w:val="25"/>
              </w:rPr>
              <w:t>@</w:t>
            </w:r>
            <w:r>
              <w:rPr>
                <w:rFonts w:cs="Times New Roman"/>
                <w:sz w:val="25"/>
                <w:szCs w:val="25"/>
                <w:lang w:val="en-US"/>
              </w:rPr>
              <w:t>bendstom</w:t>
            </w:r>
            <w:r w:rsidRPr="004E774D">
              <w:rPr>
                <w:rFonts w:cs="Times New Roman"/>
                <w:sz w:val="25"/>
                <w:szCs w:val="25"/>
              </w:rPr>
              <w:t>.</w:t>
            </w:r>
            <w:r>
              <w:rPr>
                <w:rFonts w:cs="Times New Roman"/>
                <w:sz w:val="25"/>
                <w:szCs w:val="25"/>
                <w:lang w:val="en-US"/>
              </w:rPr>
              <w:t>com</w:t>
            </w:r>
          </w:p>
          <w:p w14:paraId="324D7B1F" w14:textId="77777777" w:rsidR="00FC29EF" w:rsidRPr="004E774D" w:rsidRDefault="00FC29EF">
            <w:pPr>
              <w:pStyle w:val="afe"/>
              <w:rPr>
                <w:rFonts w:cs="Times New Roman"/>
                <w:sz w:val="25"/>
                <w:szCs w:val="25"/>
              </w:rPr>
            </w:pPr>
          </w:p>
        </w:tc>
      </w:tr>
      <w:tr w:rsidR="00FC29EF" w14:paraId="636A18D2" w14:textId="77777777">
        <w:tc>
          <w:tcPr>
            <w:tcW w:w="4819" w:type="dxa"/>
          </w:tcPr>
          <w:p w14:paraId="7D94B386" w14:textId="77777777" w:rsidR="00FC29EF" w:rsidRPr="004E774D" w:rsidRDefault="00FC29EF">
            <w:pPr>
              <w:pStyle w:val="afe"/>
              <w:jc w:val="both"/>
              <w:rPr>
                <w:sz w:val="25"/>
                <w:szCs w:val="25"/>
              </w:rPr>
            </w:pPr>
          </w:p>
          <w:p w14:paraId="4CB817C3" w14:textId="77777777" w:rsidR="00FC29EF" w:rsidRPr="004E774D" w:rsidRDefault="00FC29EF">
            <w:pPr>
              <w:pStyle w:val="afe"/>
              <w:jc w:val="both"/>
              <w:rPr>
                <w:rFonts w:cs="Times New Roman"/>
                <w:sz w:val="25"/>
                <w:szCs w:val="25"/>
              </w:rPr>
            </w:pPr>
          </w:p>
          <w:p w14:paraId="4D7465E3" w14:textId="77777777" w:rsidR="00FC29EF" w:rsidRDefault="00000000">
            <w:pPr>
              <w:pStyle w:val="afe"/>
              <w:jc w:val="both"/>
              <w:rPr>
                <w:sz w:val="25"/>
                <w:szCs w:val="25"/>
              </w:rPr>
            </w:pPr>
            <w:r>
              <w:rPr>
                <w:rFonts w:cs="Times New Roman"/>
                <w:sz w:val="25"/>
                <w:szCs w:val="25"/>
              </w:rPr>
              <w:t xml:space="preserve">_________________ </w:t>
            </w:r>
            <w:r>
              <w:rPr>
                <w:rFonts w:cs="Times New Roman"/>
                <w:b/>
                <w:bCs/>
                <w:sz w:val="25"/>
                <w:szCs w:val="25"/>
                <w:shd w:val="clear" w:color="auto" w:fill="E0C2CD"/>
              </w:rPr>
              <w:t>Инициалы Фамилия</w:t>
            </w:r>
          </w:p>
        </w:tc>
        <w:tc>
          <w:tcPr>
            <w:tcW w:w="4819" w:type="dxa"/>
          </w:tcPr>
          <w:p w14:paraId="05758B56" w14:textId="77777777" w:rsidR="00FC29EF" w:rsidRDefault="00000000">
            <w:pPr>
              <w:pStyle w:val="afe"/>
              <w:jc w:val="both"/>
              <w:rPr>
                <w:sz w:val="25"/>
                <w:szCs w:val="25"/>
              </w:rPr>
            </w:pPr>
            <w:r>
              <w:rPr>
                <w:rFonts w:cs="Times New Roman"/>
                <w:b/>
                <w:bCs/>
                <w:sz w:val="25"/>
                <w:szCs w:val="25"/>
              </w:rPr>
              <w:t>Индивидуальный предприниматель</w:t>
            </w:r>
          </w:p>
          <w:p w14:paraId="096F1BDE" w14:textId="77777777" w:rsidR="00FC29EF" w:rsidRDefault="00FC29EF">
            <w:pPr>
              <w:pStyle w:val="afe"/>
              <w:jc w:val="both"/>
              <w:rPr>
                <w:rFonts w:cs="Times New Roman"/>
                <w:sz w:val="25"/>
                <w:szCs w:val="25"/>
              </w:rPr>
            </w:pPr>
          </w:p>
          <w:p w14:paraId="068CBAEA" w14:textId="77777777" w:rsidR="00FC29EF" w:rsidRDefault="00000000">
            <w:pPr>
              <w:pStyle w:val="afe"/>
              <w:jc w:val="both"/>
              <w:rPr>
                <w:sz w:val="25"/>
                <w:szCs w:val="25"/>
              </w:rPr>
            </w:pPr>
            <w:r>
              <w:rPr>
                <w:rFonts w:cs="Times New Roman"/>
                <w:sz w:val="25"/>
                <w:szCs w:val="25"/>
              </w:rPr>
              <w:t xml:space="preserve">_________________ </w:t>
            </w:r>
            <w:r>
              <w:rPr>
                <w:rFonts w:cs="Times New Roman"/>
                <w:b/>
                <w:bCs/>
                <w:sz w:val="25"/>
                <w:szCs w:val="25"/>
              </w:rPr>
              <w:t>Р.Э.о. Балаев</w:t>
            </w:r>
          </w:p>
          <w:p w14:paraId="5FEB5D60" w14:textId="77777777" w:rsidR="00FC29EF" w:rsidRDefault="00FC29EF">
            <w:pPr>
              <w:pStyle w:val="afe"/>
              <w:jc w:val="both"/>
              <w:rPr>
                <w:rFonts w:cs="Times New Roman"/>
                <w:sz w:val="25"/>
                <w:szCs w:val="25"/>
              </w:rPr>
            </w:pPr>
          </w:p>
        </w:tc>
      </w:tr>
    </w:tbl>
    <w:p w14:paraId="78470E2C" w14:textId="77777777" w:rsidR="00FC29EF" w:rsidRDefault="00FC29EF">
      <w:pPr>
        <w:jc w:val="center"/>
        <w:rPr>
          <w:sz w:val="25"/>
          <w:szCs w:val="25"/>
        </w:rPr>
      </w:pPr>
    </w:p>
    <w:p w14:paraId="58F79EAD" w14:textId="77777777" w:rsidR="00FC29EF" w:rsidRDefault="00FC29EF">
      <w:pPr>
        <w:jc w:val="center"/>
        <w:rPr>
          <w:sz w:val="25"/>
          <w:szCs w:val="25"/>
        </w:rPr>
      </w:pPr>
    </w:p>
    <w:p w14:paraId="2E8F33E2" w14:textId="77777777" w:rsidR="00FC29EF" w:rsidRDefault="00FC29EF">
      <w:pPr>
        <w:jc w:val="center"/>
        <w:rPr>
          <w:sz w:val="25"/>
          <w:szCs w:val="25"/>
        </w:rPr>
      </w:pPr>
    </w:p>
    <w:sectPr w:rsidR="00FC29EF">
      <w:pgSz w:w="11906" w:h="16838"/>
      <w:pgMar w:top="850" w:right="850" w:bottom="850"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0EE" w14:textId="77777777" w:rsidR="00B258BF" w:rsidRDefault="00B258BF">
      <w:r>
        <w:separator/>
      </w:r>
    </w:p>
  </w:endnote>
  <w:endnote w:type="continuationSeparator" w:id="0">
    <w:p w14:paraId="26B09F67" w14:textId="77777777" w:rsidR="00B258BF" w:rsidRDefault="00B25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erif CJK SC">
    <w:charset w:val="00"/>
    <w:family w:val="auto"/>
    <w:pitch w:val="default"/>
  </w:font>
  <w:font w:name="Lohit Devanagar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CJK SC">
    <w:charset w:val="00"/>
    <w:family w:val="auto"/>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B973" w14:textId="77777777" w:rsidR="00B258BF" w:rsidRDefault="00B258BF">
      <w:r>
        <w:separator/>
      </w:r>
    </w:p>
  </w:footnote>
  <w:footnote w:type="continuationSeparator" w:id="0">
    <w:p w14:paraId="0AA06C83" w14:textId="77777777" w:rsidR="00B258BF" w:rsidRDefault="00B258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D148E"/>
    <w:multiLevelType w:val="multilevel"/>
    <w:tmpl w:val="A5985EA8"/>
    <w:lvl w:ilvl="0">
      <w:start w:val="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91B5CA4"/>
    <w:multiLevelType w:val="multilevel"/>
    <w:tmpl w:val="89E6B05C"/>
    <w:lvl w:ilvl="0">
      <w:start w:val="5"/>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34E31E76"/>
    <w:multiLevelType w:val="hybridMultilevel"/>
    <w:tmpl w:val="AF6C6DD8"/>
    <w:lvl w:ilvl="0" w:tplc="7AAEC616">
      <w:start w:val="1"/>
      <w:numFmt w:val="none"/>
      <w:suff w:val="nothing"/>
      <w:lvlText w:val=""/>
      <w:lvlJc w:val="left"/>
      <w:pPr>
        <w:tabs>
          <w:tab w:val="num" w:pos="0"/>
        </w:tabs>
        <w:ind w:left="0" w:firstLine="0"/>
      </w:pPr>
    </w:lvl>
    <w:lvl w:ilvl="1" w:tplc="E90E4FA8">
      <w:start w:val="1"/>
      <w:numFmt w:val="none"/>
      <w:suff w:val="nothing"/>
      <w:lvlText w:val=""/>
      <w:lvlJc w:val="left"/>
      <w:pPr>
        <w:tabs>
          <w:tab w:val="num" w:pos="0"/>
        </w:tabs>
        <w:ind w:left="0" w:firstLine="0"/>
      </w:pPr>
    </w:lvl>
    <w:lvl w:ilvl="2" w:tplc="73B21776">
      <w:start w:val="1"/>
      <w:numFmt w:val="none"/>
      <w:suff w:val="nothing"/>
      <w:lvlText w:val=""/>
      <w:lvlJc w:val="left"/>
      <w:pPr>
        <w:tabs>
          <w:tab w:val="num" w:pos="0"/>
        </w:tabs>
        <w:ind w:left="0" w:firstLine="0"/>
      </w:pPr>
    </w:lvl>
    <w:lvl w:ilvl="3" w:tplc="6FF0A376">
      <w:start w:val="1"/>
      <w:numFmt w:val="none"/>
      <w:suff w:val="nothing"/>
      <w:lvlText w:val=""/>
      <w:lvlJc w:val="left"/>
      <w:pPr>
        <w:tabs>
          <w:tab w:val="num" w:pos="0"/>
        </w:tabs>
        <w:ind w:left="0" w:firstLine="0"/>
      </w:pPr>
    </w:lvl>
    <w:lvl w:ilvl="4" w:tplc="65A4BFB0">
      <w:start w:val="1"/>
      <w:numFmt w:val="none"/>
      <w:suff w:val="nothing"/>
      <w:lvlText w:val=""/>
      <w:lvlJc w:val="left"/>
      <w:pPr>
        <w:tabs>
          <w:tab w:val="num" w:pos="0"/>
        </w:tabs>
        <w:ind w:left="0" w:firstLine="0"/>
      </w:pPr>
    </w:lvl>
    <w:lvl w:ilvl="5" w:tplc="665405C8">
      <w:start w:val="1"/>
      <w:numFmt w:val="none"/>
      <w:suff w:val="nothing"/>
      <w:lvlText w:val=""/>
      <w:lvlJc w:val="left"/>
      <w:pPr>
        <w:tabs>
          <w:tab w:val="num" w:pos="0"/>
        </w:tabs>
        <w:ind w:left="0" w:firstLine="0"/>
      </w:pPr>
    </w:lvl>
    <w:lvl w:ilvl="6" w:tplc="4820622C">
      <w:start w:val="1"/>
      <w:numFmt w:val="none"/>
      <w:suff w:val="nothing"/>
      <w:lvlText w:val=""/>
      <w:lvlJc w:val="left"/>
      <w:pPr>
        <w:tabs>
          <w:tab w:val="num" w:pos="0"/>
        </w:tabs>
        <w:ind w:left="0" w:firstLine="0"/>
      </w:pPr>
    </w:lvl>
    <w:lvl w:ilvl="7" w:tplc="8A7C4C18">
      <w:start w:val="1"/>
      <w:numFmt w:val="none"/>
      <w:suff w:val="nothing"/>
      <w:lvlText w:val=""/>
      <w:lvlJc w:val="left"/>
      <w:pPr>
        <w:tabs>
          <w:tab w:val="num" w:pos="0"/>
        </w:tabs>
        <w:ind w:left="0" w:firstLine="0"/>
      </w:pPr>
    </w:lvl>
    <w:lvl w:ilvl="8" w:tplc="CE226640">
      <w:start w:val="1"/>
      <w:numFmt w:val="none"/>
      <w:suff w:val="nothing"/>
      <w:lvlText w:val=""/>
      <w:lvlJc w:val="left"/>
      <w:pPr>
        <w:tabs>
          <w:tab w:val="num" w:pos="0"/>
        </w:tabs>
        <w:ind w:left="0" w:firstLine="0"/>
      </w:pPr>
    </w:lvl>
  </w:abstractNum>
  <w:abstractNum w:abstractNumId="3" w15:restartNumberingAfterBreak="0">
    <w:nsid w:val="36EF2CF9"/>
    <w:multiLevelType w:val="multilevel"/>
    <w:tmpl w:val="0DC49210"/>
    <w:lvl w:ilvl="0">
      <w:start w:val="6"/>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4" w15:restartNumberingAfterBreak="0">
    <w:nsid w:val="57AE6C16"/>
    <w:multiLevelType w:val="multilevel"/>
    <w:tmpl w:val="C9E4B486"/>
    <w:lvl w:ilvl="0">
      <w:start w:val="2"/>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665463B2"/>
    <w:multiLevelType w:val="multilevel"/>
    <w:tmpl w:val="CC22C952"/>
    <w:lvl w:ilvl="0">
      <w:start w:val="1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1695422033">
    <w:abstractNumId w:val="0"/>
  </w:num>
  <w:num w:numId="2" w16cid:durableId="1563711299">
    <w:abstractNumId w:val="4"/>
  </w:num>
  <w:num w:numId="3" w16cid:durableId="1205217978">
    <w:abstractNumId w:val="5"/>
  </w:num>
  <w:num w:numId="4" w16cid:durableId="1331762446">
    <w:abstractNumId w:val="1"/>
  </w:num>
  <w:num w:numId="5" w16cid:durableId="261449918">
    <w:abstractNumId w:val="3"/>
  </w:num>
  <w:num w:numId="6" w16cid:durableId="936400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9EF"/>
    <w:rsid w:val="002E439F"/>
    <w:rsid w:val="004E774D"/>
    <w:rsid w:val="00B258BF"/>
    <w:rsid w:val="00FC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2D7A"/>
  <w15:docId w15:val="{DC90ADD5-FBBC-430C-8384-59BFF894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Lohit Devanagari"/>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character" w:customStyle="1" w:styleId="ac">
    <w:name w:val="Нижний колонтитул Знак"/>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af8">
    <w:name w:val="Основной текст_"/>
    <w:basedOn w:val="a0"/>
    <w:link w:val="33"/>
    <w:qFormat/>
    <w:rPr>
      <w:rFonts w:eastAsia="Times New Roman" w:cs="Times New Roman"/>
      <w:spacing w:val="1"/>
      <w:sz w:val="20"/>
      <w:szCs w:val="20"/>
      <w:shd w:val="clear" w:color="auto" w:fill="FFFFFF"/>
    </w:rPr>
  </w:style>
  <w:style w:type="character" w:customStyle="1" w:styleId="25">
    <w:name w:val="Заголовок №2_"/>
    <w:basedOn w:val="a0"/>
    <w:link w:val="26"/>
    <w:qFormat/>
    <w:rPr>
      <w:rFonts w:eastAsia="Times New Roman" w:cs="Times New Roman"/>
      <w:spacing w:val="1"/>
      <w:sz w:val="20"/>
      <w:szCs w:val="20"/>
      <w:shd w:val="clear" w:color="auto" w:fill="FFFFFF"/>
    </w:rPr>
  </w:style>
  <w:style w:type="character" w:customStyle="1" w:styleId="13">
    <w:name w:val="Заголовок №1_"/>
    <w:basedOn w:val="a0"/>
    <w:link w:val="14"/>
    <w:qFormat/>
    <w:rPr>
      <w:rFonts w:eastAsia="Times New Roman" w:cs="Times New Roman"/>
      <w:spacing w:val="1"/>
      <w:sz w:val="20"/>
      <w:szCs w:val="20"/>
      <w:shd w:val="clear" w:color="auto" w:fill="FFFFFF"/>
    </w:rPr>
  </w:style>
  <w:style w:type="character" w:customStyle="1" w:styleId="af9">
    <w:name w:val="Символ нумерации"/>
    <w:qFormat/>
  </w:style>
  <w:style w:type="paragraph" w:customStyle="1" w:styleId="15">
    <w:name w:val="Заголовок1"/>
    <w:basedOn w:val="a"/>
    <w:next w:val="afa"/>
    <w:qFormat/>
    <w:pPr>
      <w:keepNext/>
      <w:spacing w:before="240" w:after="120"/>
    </w:pPr>
    <w:rPr>
      <w:rFonts w:eastAsia="Noto Sans CJK SC"/>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styleId="afd">
    <w:name w:val="index heading"/>
    <w:basedOn w:val="a"/>
    <w:qFormat/>
    <w:pPr>
      <w:suppressLineNumbers/>
    </w:p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paragraph" w:customStyle="1" w:styleId="33">
    <w:name w:val="Основной текст3"/>
    <w:basedOn w:val="a"/>
    <w:link w:val="af8"/>
    <w:qFormat/>
    <w:pPr>
      <w:widowControl w:val="0"/>
      <w:shd w:val="clear" w:color="auto" w:fill="FFFFFF"/>
      <w:spacing w:after="300" w:line="0" w:lineRule="atLeast"/>
      <w:jc w:val="both"/>
    </w:pPr>
    <w:rPr>
      <w:rFonts w:eastAsia="Times New Roman" w:cs="Times New Roman"/>
      <w:spacing w:val="1"/>
      <w:sz w:val="20"/>
      <w:szCs w:val="20"/>
    </w:rPr>
  </w:style>
  <w:style w:type="paragraph" w:customStyle="1" w:styleId="26">
    <w:name w:val="Заголовок №2"/>
    <w:basedOn w:val="a"/>
    <w:link w:val="25"/>
    <w:qFormat/>
    <w:pPr>
      <w:widowControl w:val="0"/>
      <w:shd w:val="clear" w:color="auto" w:fill="FFFFFF"/>
      <w:spacing w:line="264" w:lineRule="exact"/>
      <w:outlineLvl w:val="1"/>
    </w:pPr>
    <w:rPr>
      <w:rFonts w:eastAsia="Times New Roman" w:cs="Times New Roman"/>
      <w:spacing w:val="1"/>
      <w:sz w:val="20"/>
      <w:szCs w:val="20"/>
    </w:rPr>
  </w:style>
  <w:style w:type="paragraph" w:styleId="aff0">
    <w:name w:val="List Paragraph"/>
    <w:basedOn w:val="a"/>
    <w:uiPriority w:val="34"/>
    <w:qFormat/>
    <w:pPr>
      <w:widowControl w:val="0"/>
      <w:ind w:left="720"/>
      <w:contextualSpacing/>
    </w:pPr>
    <w:rPr>
      <w:rFonts w:ascii="Courier New" w:eastAsia="Courier New" w:hAnsi="Courier New" w:cs="Courier New"/>
      <w:color w:val="000000"/>
      <w:lang w:eastAsia="ru-RU" w:bidi="ar-SA"/>
    </w:rPr>
  </w:style>
  <w:style w:type="paragraph" w:customStyle="1" w:styleId="14">
    <w:name w:val="Заголовок №1"/>
    <w:basedOn w:val="a"/>
    <w:link w:val="13"/>
    <w:qFormat/>
    <w:pPr>
      <w:widowControl w:val="0"/>
      <w:shd w:val="clear" w:color="auto" w:fill="FFFFFF"/>
      <w:spacing w:line="264" w:lineRule="exact"/>
      <w:jc w:val="both"/>
      <w:outlineLvl w:val="0"/>
    </w:pPr>
    <w:rPr>
      <w:rFonts w:eastAsia="Times New Roman" w:cs="Times New Roman"/>
      <w:spacing w:val="1"/>
      <w:sz w:val="20"/>
      <w:szCs w:val="20"/>
    </w:rPr>
  </w:style>
  <w:style w:type="paragraph" w:customStyle="1" w:styleId="aff1">
    <w:name w:val="Колонтитул"/>
    <w:basedOn w:val="a"/>
    <w:qFormat/>
  </w:style>
  <w:style w:type="paragraph" w:styleId="ad">
    <w:name w:val="footer"/>
    <w:basedOn w:val="aff1"/>
    <w:link w:val="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3604</Words>
  <Characters>20547</Characters>
  <Application>Microsoft Office Word</Application>
  <DocSecurity>0</DocSecurity>
  <Lines>171</Lines>
  <Paragraphs>48</Paragraphs>
  <ScaleCrop>false</ScaleCrop>
  <Company>SPecialiST RePack</Company>
  <LinksUpToDate>false</LinksUpToDate>
  <CharactersWithSpaces>24103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Балаев Рауф Эльчин оглы</cp:lastModifiedBy>
  <cp:revision>206</cp:revision>
  <dcterms:created xsi:type="dcterms:W3CDTF">2024-05-24T09:35:00Z</dcterms:created>
  <dcterms:modified xsi:type="dcterms:W3CDTF">2026-07-19T12:25:00Z</dcterms:modified>
  <dc:language>ru-RU</dc:language>
</cp:coreProperties>
</file>